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3F" w:rsidRPr="0033757B" w:rsidRDefault="00BD4B3F" w:rsidP="00BD4B3F">
      <w:pPr>
        <w:tabs>
          <w:tab w:val="left" w:pos="8097"/>
        </w:tabs>
        <w:spacing w:after="0" w:line="240" w:lineRule="auto"/>
        <w:jc w:val="right"/>
        <w:rPr>
          <w:rFonts w:eastAsia="Times New Roman" w:cs="Times New Roman"/>
          <w:i/>
          <w:szCs w:val="24"/>
          <w:lang w:eastAsia="lv-LV"/>
        </w:rPr>
      </w:pPr>
      <w:r w:rsidRPr="0033757B">
        <w:rPr>
          <w:rFonts w:eastAsia="Times New Roman" w:cs="Times New Roman"/>
          <w:noProof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D6F467C" wp14:editId="40EFE86D">
            <wp:simplePos x="0" y="0"/>
            <wp:positionH relativeFrom="column">
              <wp:posOffset>2568078</wp:posOffset>
            </wp:positionH>
            <wp:positionV relativeFrom="paragraph">
              <wp:posOffset>-176778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B3F" w:rsidRPr="0033757B" w:rsidRDefault="00BD4B3F" w:rsidP="00BD4B3F">
      <w:pPr>
        <w:tabs>
          <w:tab w:val="left" w:pos="171"/>
          <w:tab w:val="left" w:pos="9063"/>
        </w:tabs>
        <w:spacing w:after="0" w:line="240" w:lineRule="auto"/>
        <w:jc w:val="right"/>
        <w:rPr>
          <w:rFonts w:eastAsia="Times New Roman" w:cs="Times New Roman"/>
          <w:sz w:val="28"/>
          <w:szCs w:val="28"/>
          <w:lang w:eastAsia="lv-LV"/>
        </w:rPr>
      </w:pPr>
      <w:r w:rsidRPr="0033757B">
        <w:rPr>
          <w:rFonts w:eastAsia="Times New Roman" w:cs="Times New Roman"/>
          <w:noProof/>
          <w:szCs w:val="24"/>
          <w:lang w:eastAsia="lv-LV"/>
        </w:rPr>
        <w:t xml:space="preserve"> </w:t>
      </w:r>
    </w:p>
    <w:p w:rsidR="00BD4B3F" w:rsidRPr="0033757B" w:rsidRDefault="00BD4B3F" w:rsidP="00BD4B3F">
      <w:pPr>
        <w:spacing w:before="120" w:after="0" w:line="240" w:lineRule="auto"/>
        <w:ind w:right="567"/>
        <w:jc w:val="center"/>
        <w:rPr>
          <w:rFonts w:eastAsia="Times New Roman" w:cs="Times New Roman"/>
          <w:sz w:val="18"/>
          <w:szCs w:val="18"/>
          <w:lang w:eastAsia="lv-LV"/>
        </w:rPr>
      </w:pPr>
      <w:r w:rsidRPr="0033757B">
        <w:rPr>
          <w:rFonts w:eastAsia="Times New Roman" w:cs="Times New Roman"/>
          <w:sz w:val="18"/>
          <w:szCs w:val="18"/>
          <w:lang w:eastAsia="lv-LV"/>
        </w:rPr>
        <w:t>LATVIJAS REPUBLIKA</w:t>
      </w:r>
    </w:p>
    <w:p w:rsidR="00BD4B3F" w:rsidRPr="0033757B" w:rsidRDefault="00BD4B3F" w:rsidP="00BD4B3F">
      <w:pPr>
        <w:spacing w:after="0" w:line="240" w:lineRule="auto"/>
        <w:ind w:right="567"/>
        <w:jc w:val="center"/>
        <w:rPr>
          <w:rFonts w:eastAsia="Times New Roman" w:cs="Times New Roman"/>
          <w:noProof/>
          <w:sz w:val="20"/>
          <w:lang w:eastAsia="lv-LV"/>
        </w:rPr>
      </w:pPr>
      <w:r w:rsidRPr="0033757B">
        <w:rPr>
          <w:rFonts w:eastAsia="Times New Roman" w:cs="Times New Roman"/>
          <w:noProof/>
          <w:sz w:val="20"/>
          <w:lang w:eastAsia="lv-LV"/>
        </w:rPr>
        <w:t>JELGAVAS NOVADA PAŠVALDĪBA</w:t>
      </w:r>
    </w:p>
    <w:p w:rsidR="00BD4B3F" w:rsidRPr="0033757B" w:rsidRDefault="00BD4B3F" w:rsidP="00BD4B3F">
      <w:pPr>
        <w:spacing w:after="0" w:line="240" w:lineRule="auto"/>
        <w:ind w:right="567"/>
        <w:jc w:val="center"/>
        <w:rPr>
          <w:rFonts w:eastAsia="Times New Roman" w:cs="Times New Roman"/>
          <w:noProof/>
          <w:sz w:val="14"/>
          <w:szCs w:val="14"/>
          <w:lang w:eastAsia="lv-LV"/>
        </w:rPr>
      </w:pPr>
      <w:proofErr w:type="spellStart"/>
      <w:r w:rsidRPr="0033757B">
        <w:rPr>
          <w:rFonts w:eastAsia="Times New Roman" w:cs="Times New Roman"/>
          <w:sz w:val="14"/>
          <w:szCs w:val="14"/>
          <w:lang w:eastAsia="lv-LV"/>
        </w:rPr>
        <w:t>Reģ</w:t>
      </w:r>
      <w:proofErr w:type="spellEnd"/>
      <w:r w:rsidRPr="0033757B">
        <w:rPr>
          <w:rFonts w:eastAsia="Times New Roman" w:cs="Times New Roman"/>
          <w:sz w:val="14"/>
          <w:szCs w:val="14"/>
          <w:lang w:eastAsia="lv-LV"/>
        </w:rPr>
        <w:t>. Nr. 90009118031, Pasta iela 37, Jelgava, LV-3001, Latvija</w:t>
      </w:r>
    </w:p>
    <w:p w:rsidR="00BD4B3F" w:rsidRPr="0033757B" w:rsidRDefault="00BD4B3F" w:rsidP="00BD4B3F">
      <w:pPr>
        <w:spacing w:after="0" w:line="240" w:lineRule="auto"/>
        <w:ind w:right="567"/>
        <w:jc w:val="center"/>
        <w:rPr>
          <w:rFonts w:eastAsia="Times New Roman" w:cs="Times New Roman"/>
          <w:b/>
          <w:szCs w:val="28"/>
          <w:lang w:eastAsia="lv-LV"/>
        </w:rPr>
      </w:pPr>
      <w:r w:rsidRPr="0033757B">
        <w:rPr>
          <w:rFonts w:eastAsia="Times New Roman" w:cs="Times New Roman"/>
          <w:b/>
          <w:szCs w:val="28"/>
          <w:lang w:eastAsia="lv-LV"/>
        </w:rPr>
        <w:t>JELGAVAS NOVADA NEKLĀTIENES VIDUSSKOLA</w:t>
      </w:r>
    </w:p>
    <w:p w:rsidR="00BD4B3F" w:rsidRPr="0033757B" w:rsidRDefault="00BD4B3F" w:rsidP="00BD4B3F">
      <w:pPr>
        <w:tabs>
          <w:tab w:val="left" w:pos="3876"/>
          <w:tab w:val="left" w:pos="6783"/>
        </w:tabs>
        <w:spacing w:before="60" w:after="0" w:line="240" w:lineRule="auto"/>
        <w:jc w:val="center"/>
        <w:rPr>
          <w:rFonts w:eastAsia="Times New Roman" w:cs="Times New Roman"/>
          <w:sz w:val="12"/>
          <w:szCs w:val="12"/>
          <w:lang w:eastAsia="lv-LV"/>
        </w:rPr>
      </w:pPr>
      <w:r w:rsidRPr="0033757B">
        <w:rPr>
          <w:rFonts w:eastAsia="Times New Roman" w:cs="Times New Roman"/>
          <w:noProof/>
          <w:sz w:val="12"/>
          <w:szCs w:val="12"/>
          <w:lang w:eastAsia="lv-LV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B46E38" wp14:editId="7AF54543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9525" t="1397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5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64369" id="Group 4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L0qTDAAAA2gAAAA8AAABkcnMvZG93bnJldi54bWxEj0FrAjEUhO+F/ofwCt5qtoJiV7PLYrF4&#10;saAW2uNj89ws3bxsk1TXf28KgsdhZr5hluVgO3EiH1rHCl7GGQji2umWGwWfh/XzHESIyBo7x6Tg&#10;QgHK4vFhibl2Z97RaR8bkSAcclRgYuxzKUNtyGIYu544eUfnLcYkfSO1x3OC205OsmwmLbacFgz2&#10;tDJU/+z/rIK2/qhev9+kb/zX7tfE923Fq61So6ehWoCINMR7+NbeaAVT+L+SboAs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vSpMMAAADaAAAADwAAAAAAAAAAAAAAAACf&#10;AgAAZHJzL2Rvd25yZXYueG1sUEsFBgAAAAAEAAQA9wAAAI8DAAAAAA==&#10;">
                  <v:imagedata r:id="rId10" o:title="ceturtaa"/>
                </v:shape>
                <v:line id="Line 5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</v:group>
            </w:pict>
          </mc:Fallback>
        </mc:AlternateContent>
      </w:r>
      <w:proofErr w:type="spellStart"/>
      <w:r w:rsidRPr="0033757B">
        <w:rPr>
          <w:rFonts w:eastAsia="Times New Roman" w:cs="Times New Roman"/>
          <w:sz w:val="12"/>
          <w:szCs w:val="12"/>
          <w:lang w:eastAsia="lv-LV"/>
        </w:rPr>
        <w:t>Reģ</w:t>
      </w:r>
      <w:proofErr w:type="spellEnd"/>
      <w:r w:rsidRPr="0033757B">
        <w:rPr>
          <w:rFonts w:eastAsia="Times New Roman" w:cs="Times New Roman"/>
          <w:sz w:val="12"/>
          <w:szCs w:val="12"/>
          <w:lang w:eastAsia="lv-LV"/>
        </w:rPr>
        <w:t>. Nr. Izglītības iestāžu reģistrā 4515900863, NMR kods: 90009250525,</w:t>
      </w:r>
      <w:r w:rsidRPr="0033757B">
        <w:rPr>
          <w:rFonts w:eastAsia="Times New Roman" w:cs="Times New Roman"/>
          <w:color w:val="000000"/>
          <w:sz w:val="12"/>
          <w:szCs w:val="12"/>
          <w:lang w:eastAsia="lv-LV"/>
        </w:rPr>
        <w:t xml:space="preserve"> Pasta iela 37, Jelgava</w:t>
      </w:r>
      <w:r w:rsidRPr="0033757B">
        <w:rPr>
          <w:rFonts w:eastAsia="Times New Roman" w:cs="Times New Roman"/>
          <w:sz w:val="12"/>
          <w:szCs w:val="12"/>
          <w:lang w:eastAsia="lv-LV"/>
        </w:rPr>
        <w:t>, LV-3001, Latvija</w:t>
      </w:r>
    </w:p>
    <w:p w:rsidR="00BD4B3F" w:rsidRPr="0033757B" w:rsidRDefault="00BD4B3F" w:rsidP="00BD4B3F">
      <w:pPr>
        <w:tabs>
          <w:tab w:val="left" w:pos="3876"/>
          <w:tab w:val="left" w:pos="6783"/>
        </w:tabs>
        <w:spacing w:before="40" w:after="0" w:line="240" w:lineRule="auto"/>
        <w:jc w:val="center"/>
        <w:rPr>
          <w:rFonts w:eastAsia="Times New Roman" w:cs="Times New Roman"/>
          <w:sz w:val="12"/>
          <w:szCs w:val="12"/>
          <w:lang w:eastAsia="lv-LV"/>
        </w:rPr>
      </w:pPr>
      <w:r w:rsidRPr="0033757B">
        <w:rPr>
          <w:rFonts w:eastAsia="Times New Roman" w:cs="Times New Roman"/>
          <w:sz w:val="12"/>
          <w:szCs w:val="12"/>
          <w:lang w:eastAsia="lv-LV"/>
        </w:rPr>
        <w:t>Tālrunis: 630</w:t>
      </w:r>
      <w:r w:rsidRPr="0033757B">
        <w:rPr>
          <w:rFonts w:eastAsia="Times New Roman" w:cs="Times New Roman"/>
          <w:noProof/>
          <w:sz w:val="12"/>
          <w:szCs w:val="12"/>
          <w:lang w:eastAsia="lv-LV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6F2343" wp14:editId="78A887FE">
                <wp:simplePos x="0" y="0"/>
                <wp:positionH relativeFrom="column">
                  <wp:posOffset>108585</wp:posOffset>
                </wp:positionH>
                <wp:positionV relativeFrom="paragraph">
                  <wp:posOffset>141605</wp:posOffset>
                </wp:positionV>
                <wp:extent cx="5715000" cy="24130"/>
                <wp:effectExtent l="13335" t="0" r="5715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8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62250" id="Group 1" o:spid="_x0000_s1026" style="position:absolute;margin-left:8.55pt;margin-top:11.15pt;width:450pt;height:1.9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">
                <v:shape id="Picture 7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iStDDAAAA2gAAAA8AAABkcnMvZG93bnJldi54bWxEj09rAjEUxO9Cv0N4BW+a1YO0q3FZtii9&#10;WPAP6PGxeW4WNy/bJNXtt28KhR6HmfkNsyoG24k7+dA6VjCbZiCIa6dbbhScjpvJC4gQkTV2jknB&#10;NwUo1k+jFebaPXhP90NsRIJwyFGBibHPpQy1IYth6nri5F2dtxiT9I3UHh8Jbjs5z7KFtNhyWjDY&#10;U2Wovh2+rIK2/ihfL2/SN/68/zRxuyu52ik1fh7KJYhIQ/wP/7XftYI5/F5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JK0MMAAADaAAAADwAAAAAAAAAAAAAAAACf&#10;AgAAZHJzL2Rvd25yZXYueG1sUEsFBgAAAAAEAAQA9wAAAI8DAAAAAA==&#10;">
                  <v:imagedata r:id="rId10" o:title="ceturtaa"/>
                </v:shape>
                <v:line id="Line 8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/v:group>
            </w:pict>
          </mc:Fallback>
        </mc:AlternateContent>
      </w:r>
      <w:r w:rsidRPr="0033757B">
        <w:rPr>
          <w:rFonts w:eastAsia="Times New Roman" w:cs="Times New Roman"/>
          <w:sz w:val="12"/>
          <w:szCs w:val="12"/>
          <w:lang w:eastAsia="lv-LV"/>
        </w:rPr>
        <w:t xml:space="preserve">84021,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33757B">
          <w:rPr>
            <w:rFonts w:eastAsia="Times New Roman" w:cs="Times New Roman"/>
            <w:sz w:val="12"/>
            <w:szCs w:val="12"/>
            <w:lang w:eastAsia="lv-LV"/>
          </w:rPr>
          <w:t>fakss</w:t>
        </w:r>
      </w:smartTag>
      <w:r w:rsidRPr="0033757B">
        <w:rPr>
          <w:rFonts w:eastAsia="Times New Roman" w:cs="Times New Roman"/>
          <w:sz w:val="12"/>
          <w:szCs w:val="12"/>
          <w:lang w:eastAsia="lv-LV"/>
        </w:rPr>
        <w:t xml:space="preserve">: 63022235, e-pasts: </w:t>
      </w:r>
      <w:hyperlink r:id="rId11" w:history="1">
        <w:r w:rsidRPr="0033757B">
          <w:rPr>
            <w:rFonts w:eastAsia="Times New Roman" w:cs="Times New Roman"/>
            <w:color w:val="000000"/>
            <w:sz w:val="12"/>
            <w:szCs w:val="12"/>
            <w:u w:val="single"/>
            <w:lang w:eastAsia="lv-LV"/>
          </w:rPr>
          <w:t>nvsk@jelgavasnovads.lv</w:t>
        </w:r>
      </w:hyperlink>
      <w:r w:rsidRPr="0033757B">
        <w:rPr>
          <w:rFonts w:eastAsia="Times New Roman" w:cs="Times New Roman"/>
          <w:color w:val="000000"/>
          <w:sz w:val="12"/>
          <w:szCs w:val="12"/>
          <w:lang w:eastAsia="lv-LV"/>
        </w:rPr>
        <w:t xml:space="preserve">; </w:t>
      </w:r>
      <w:r w:rsidRPr="0033757B">
        <w:rPr>
          <w:rFonts w:eastAsia="Times New Roman" w:cs="Times New Roman"/>
          <w:color w:val="000000"/>
          <w:sz w:val="12"/>
          <w:szCs w:val="12"/>
          <w:u w:val="single"/>
          <w:lang w:eastAsia="lv-LV"/>
        </w:rPr>
        <w:t>www.nvsk.lv</w:t>
      </w:r>
    </w:p>
    <w:p w:rsidR="00BD4B3F" w:rsidRPr="0033757B" w:rsidRDefault="00BD4B3F" w:rsidP="00BD4B3F">
      <w:pPr>
        <w:spacing w:after="0" w:line="240" w:lineRule="auto"/>
        <w:ind w:right="-106"/>
        <w:rPr>
          <w:rFonts w:eastAsia="Times New Roman" w:cs="Times New Roman"/>
          <w:b/>
          <w:szCs w:val="24"/>
          <w:lang w:eastAsia="lv-LV"/>
        </w:rPr>
      </w:pPr>
    </w:p>
    <w:p w:rsidR="00BD4B3F" w:rsidRPr="0033757B" w:rsidRDefault="00BD4B3F" w:rsidP="00BD4B3F">
      <w:pPr>
        <w:spacing w:after="0" w:line="240" w:lineRule="auto"/>
        <w:jc w:val="center"/>
        <w:rPr>
          <w:rFonts w:eastAsia="Times New Roman" w:cs="Times New Roman"/>
          <w:szCs w:val="20"/>
        </w:rPr>
      </w:pPr>
    </w:p>
    <w:p w:rsidR="00BD4B3F" w:rsidRPr="0033757B" w:rsidRDefault="00BD4B3F" w:rsidP="00BD4B3F">
      <w:pPr>
        <w:spacing w:after="0" w:line="240" w:lineRule="auto"/>
        <w:jc w:val="center"/>
        <w:rPr>
          <w:rFonts w:eastAsia="Times New Roman" w:cs="Times New Roman"/>
          <w:szCs w:val="20"/>
        </w:rPr>
      </w:pPr>
      <w:r w:rsidRPr="0033757B">
        <w:rPr>
          <w:rFonts w:eastAsia="Times New Roman" w:cs="Times New Roman"/>
          <w:szCs w:val="20"/>
        </w:rPr>
        <w:t>IEKŠĒ</w:t>
      </w:r>
      <w:r w:rsidR="00476EFD">
        <w:rPr>
          <w:rFonts w:eastAsia="Times New Roman" w:cs="Times New Roman"/>
          <w:szCs w:val="20"/>
        </w:rPr>
        <w:t>JAIS NORMATĪVAIS AKTS Nr. 4.2.21</w:t>
      </w:r>
      <w:r w:rsidRPr="0033757B">
        <w:rPr>
          <w:rFonts w:eastAsia="Times New Roman" w:cs="Times New Roman"/>
          <w:szCs w:val="20"/>
        </w:rPr>
        <w:t>.</w:t>
      </w:r>
    </w:p>
    <w:p w:rsidR="00BD4B3F" w:rsidRPr="0033757B" w:rsidRDefault="00BD4B3F" w:rsidP="00BD4B3F">
      <w:pPr>
        <w:pStyle w:val="Default"/>
        <w:rPr>
          <w:lang w:val="lv-LV"/>
        </w:rPr>
      </w:pPr>
    </w:p>
    <w:p w:rsidR="00BD4B3F" w:rsidRPr="0033757B" w:rsidRDefault="00BD4B3F" w:rsidP="00BD4B3F">
      <w:pPr>
        <w:spacing w:after="0" w:line="240" w:lineRule="auto"/>
        <w:jc w:val="right"/>
        <w:rPr>
          <w:rFonts w:eastAsia="Times New Roman" w:cs="Times New Roman"/>
          <w:szCs w:val="20"/>
        </w:rPr>
      </w:pPr>
      <w:r w:rsidRPr="0033757B">
        <w:t xml:space="preserve"> </w:t>
      </w:r>
      <w:r w:rsidRPr="0033757B">
        <w:rPr>
          <w:rFonts w:eastAsia="Times New Roman" w:cs="Times New Roman"/>
          <w:szCs w:val="20"/>
        </w:rPr>
        <w:t>APSTIPRINU</w:t>
      </w:r>
    </w:p>
    <w:p w:rsidR="00E02F6F" w:rsidRDefault="00E02F6F" w:rsidP="00E02F6F">
      <w:pPr>
        <w:spacing w:after="0" w:line="240" w:lineRule="auto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ar</w:t>
      </w:r>
      <w:r w:rsidR="00BD4B3F" w:rsidRPr="0033757B">
        <w:rPr>
          <w:rFonts w:eastAsia="Times New Roman" w:cs="Times New Roman"/>
          <w:szCs w:val="20"/>
        </w:rPr>
        <w:t xml:space="preserve"> direktore</w:t>
      </w:r>
      <w:r>
        <w:rPr>
          <w:rFonts w:eastAsia="Times New Roman" w:cs="Times New Roman"/>
          <w:szCs w:val="20"/>
        </w:rPr>
        <w:t xml:space="preserve">s rīkojumu Nr. NVSK/1-9/21/24 </w:t>
      </w:r>
    </w:p>
    <w:p w:rsidR="00BD4B3F" w:rsidRPr="0033757B" w:rsidRDefault="00E02F6F" w:rsidP="00E02F6F">
      <w:pPr>
        <w:spacing w:after="0" w:line="240" w:lineRule="auto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no 23.09.2021. </w:t>
      </w:r>
    </w:p>
    <w:p w:rsidR="00BD4B3F" w:rsidRPr="0033757B" w:rsidRDefault="00BD4B3F" w:rsidP="00BD4B3F">
      <w:pPr>
        <w:pStyle w:val="Default"/>
        <w:rPr>
          <w:lang w:val="lv-LV"/>
        </w:rPr>
      </w:pPr>
    </w:p>
    <w:p w:rsidR="00BD4B3F" w:rsidRPr="0033757B" w:rsidRDefault="00BD4B3F" w:rsidP="00BD4B3F">
      <w:pPr>
        <w:pStyle w:val="Default"/>
        <w:rPr>
          <w:lang w:val="lv-LV"/>
        </w:rPr>
      </w:pPr>
    </w:p>
    <w:p w:rsidR="00476EFD" w:rsidRDefault="00476EFD" w:rsidP="00BD4B3F">
      <w:pPr>
        <w:pStyle w:val="Default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JELGAVAS NOVADA NEKLĀTIENES VIDUSSKOLAS </w:t>
      </w:r>
    </w:p>
    <w:p w:rsidR="00BD4B3F" w:rsidRPr="0033757B" w:rsidRDefault="00BD4B3F" w:rsidP="00BD4B3F">
      <w:pPr>
        <w:pStyle w:val="Default"/>
        <w:jc w:val="center"/>
        <w:rPr>
          <w:sz w:val="28"/>
          <w:szCs w:val="28"/>
          <w:lang w:val="lv-LV"/>
        </w:rPr>
      </w:pPr>
      <w:r w:rsidRPr="0033757B">
        <w:rPr>
          <w:b/>
          <w:bCs/>
          <w:sz w:val="28"/>
          <w:szCs w:val="28"/>
          <w:lang w:val="lv-LV"/>
        </w:rPr>
        <w:t>IZGLĪTOJAMO PERSONAS DATU AIZSARDZĪBAS KĀRTĪBA</w:t>
      </w:r>
    </w:p>
    <w:p w:rsidR="00BD4B3F" w:rsidRPr="0033757B" w:rsidRDefault="00BD4B3F" w:rsidP="00BD4B3F">
      <w:pPr>
        <w:pStyle w:val="Default"/>
        <w:jc w:val="right"/>
        <w:rPr>
          <w:i/>
          <w:iCs/>
          <w:sz w:val="20"/>
          <w:szCs w:val="20"/>
          <w:lang w:val="lv-LV"/>
        </w:rPr>
      </w:pPr>
    </w:p>
    <w:p w:rsidR="00C950D7" w:rsidRDefault="00476EFD" w:rsidP="00476EFD">
      <w:pPr>
        <w:pStyle w:val="Default"/>
        <w:jc w:val="right"/>
        <w:rPr>
          <w:i/>
          <w:color w:val="auto"/>
          <w:sz w:val="20"/>
          <w:szCs w:val="20"/>
          <w:lang w:val="lv-LV"/>
        </w:rPr>
      </w:pPr>
      <w:r>
        <w:rPr>
          <w:i/>
          <w:color w:val="auto"/>
          <w:sz w:val="20"/>
          <w:szCs w:val="20"/>
          <w:lang w:val="lv-LV"/>
        </w:rPr>
        <w:t xml:space="preserve">Saskaņā ar </w:t>
      </w:r>
      <w:r w:rsidR="00C950D7">
        <w:rPr>
          <w:i/>
          <w:color w:val="auto"/>
          <w:sz w:val="20"/>
          <w:szCs w:val="20"/>
          <w:lang w:val="lv-LV"/>
        </w:rPr>
        <w:t>Vispārējās izglītības likuma 39 un 41.</w:t>
      </w:r>
      <w:r w:rsidR="00C950D7" w:rsidRPr="00C950D7">
        <w:rPr>
          <w:i/>
          <w:color w:val="auto"/>
          <w:sz w:val="20"/>
          <w:szCs w:val="20"/>
          <w:vertAlign w:val="superscript"/>
          <w:lang w:val="lv-LV"/>
        </w:rPr>
        <w:t>1</w:t>
      </w:r>
      <w:r w:rsidR="00C950D7">
        <w:rPr>
          <w:i/>
          <w:color w:val="auto"/>
          <w:sz w:val="20"/>
          <w:szCs w:val="20"/>
          <w:lang w:val="lv-LV"/>
        </w:rPr>
        <w:t xml:space="preserve"> pantu,</w:t>
      </w:r>
    </w:p>
    <w:p w:rsidR="00476EFD" w:rsidRDefault="00476EFD" w:rsidP="00476EFD">
      <w:pPr>
        <w:pStyle w:val="Default"/>
        <w:jc w:val="right"/>
        <w:rPr>
          <w:i/>
          <w:color w:val="auto"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 xml:space="preserve">Fizisko </w:t>
      </w:r>
      <w:r w:rsidR="006C49A5">
        <w:rPr>
          <w:i/>
          <w:sz w:val="20"/>
          <w:szCs w:val="20"/>
          <w:lang w:val="lv-LV"/>
        </w:rPr>
        <w:t>personu datu aizsardzības likuma 8.nodaļas 25.panta 1.punktu</w:t>
      </w:r>
      <w:r>
        <w:rPr>
          <w:i/>
          <w:sz w:val="20"/>
          <w:szCs w:val="20"/>
          <w:lang w:val="lv-LV"/>
        </w:rPr>
        <w:t>,</w:t>
      </w:r>
    </w:p>
    <w:p w:rsidR="00C950D7" w:rsidRDefault="00476EFD" w:rsidP="00C950D7">
      <w:pPr>
        <w:pStyle w:val="Default"/>
        <w:jc w:val="right"/>
        <w:rPr>
          <w:i/>
          <w:color w:val="auto"/>
          <w:sz w:val="20"/>
          <w:szCs w:val="20"/>
          <w:lang w:val="lv-LV"/>
        </w:rPr>
      </w:pPr>
      <w:r w:rsidRPr="009501B9">
        <w:rPr>
          <w:i/>
          <w:color w:val="auto"/>
          <w:sz w:val="20"/>
          <w:szCs w:val="20"/>
          <w:lang w:val="lv-LV"/>
        </w:rPr>
        <w:t xml:space="preserve">Ministru kabineta </w:t>
      </w:r>
      <w:r w:rsidR="00B9268D">
        <w:rPr>
          <w:i/>
          <w:color w:val="auto"/>
          <w:sz w:val="20"/>
          <w:szCs w:val="20"/>
          <w:lang w:val="lv-LV"/>
        </w:rPr>
        <w:t xml:space="preserve"> noteikumu</w:t>
      </w:r>
      <w:r w:rsidR="00C950D7">
        <w:rPr>
          <w:i/>
          <w:color w:val="auto"/>
          <w:sz w:val="20"/>
          <w:szCs w:val="20"/>
          <w:lang w:val="lv-LV"/>
        </w:rPr>
        <w:t xml:space="preserve"> Nr.528 „V</w:t>
      </w:r>
      <w:r w:rsidRPr="009501B9">
        <w:rPr>
          <w:i/>
          <w:color w:val="auto"/>
          <w:sz w:val="20"/>
          <w:szCs w:val="20"/>
          <w:lang w:val="lv-LV"/>
        </w:rPr>
        <w:t xml:space="preserve">ispārējās izglītības iestāžu </w:t>
      </w:r>
      <w:r w:rsidR="00C950D7">
        <w:rPr>
          <w:i/>
          <w:color w:val="auto"/>
          <w:sz w:val="20"/>
          <w:szCs w:val="20"/>
          <w:lang w:val="lv-LV"/>
        </w:rPr>
        <w:t>un profesionālās</w:t>
      </w:r>
    </w:p>
    <w:p w:rsidR="00C950D7" w:rsidRDefault="00C950D7" w:rsidP="00C950D7">
      <w:pPr>
        <w:pStyle w:val="Default"/>
        <w:jc w:val="right"/>
        <w:rPr>
          <w:i/>
          <w:color w:val="auto"/>
          <w:sz w:val="20"/>
          <w:szCs w:val="20"/>
          <w:lang w:val="lv-LV"/>
        </w:rPr>
      </w:pPr>
      <w:r>
        <w:rPr>
          <w:i/>
          <w:color w:val="auto"/>
          <w:sz w:val="20"/>
          <w:szCs w:val="20"/>
          <w:lang w:val="lv-LV"/>
        </w:rPr>
        <w:t xml:space="preserve"> izglītības iestāžu </w:t>
      </w:r>
      <w:r w:rsidR="00476EFD" w:rsidRPr="009501B9">
        <w:rPr>
          <w:i/>
          <w:color w:val="auto"/>
          <w:sz w:val="20"/>
          <w:szCs w:val="20"/>
          <w:lang w:val="lv-LV"/>
        </w:rPr>
        <w:t xml:space="preserve">pedagoģiskā procesa </w:t>
      </w:r>
      <w:r>
        <w:rPr>
          <w:i/>
          <w:color w:val="auto"/>
          <w:sz w:val="20"/>
          <w:szCs w:val="20"/>
          <w:lang w:val="lv-LV"/>
        </w:rPr>
        <w:t xml:space="preserve">un eksaminācijas centru profesionālās </w:t>
      </w:r>
    </w:p>
    <w:p w:rsidR="00B9268D" w:rsidRDefault="00C950D7" w:rsidP="00C950D7">
      <w:pPr>
        <w:pStyle w:val="Default"/>
        <w:jc w:val="right"/>
        <w:rPr>
          <w:i/>
          <w:color w:val="auto"/>
          <w:sz w:val="20"/>
          <w:szCs w:val="20"/>
          <w:lang w:val="lv-LV"/>
        </w:rPr>
      </w:pPr>
      <w:r>
        <w:rPr>
          <w:i/>
          <w:color w:val="auto"/>
          <w:sz w:val="20"/>
          <w:szCs w:val="20"/>
          <w:lang w:val="lv-LV"/>
        </w:rPr>
        <w:t xml:space="preserve">kvalifikācijas </w:t>
      </w:r>
      <w:r w:rsidR="00B9268D">
        <w:rPr>
          <w:i/>
          <w:color w:val="auto"/>
          <w:sz w:val="20"/>
          <w:szCs w:val="20"/>
          <w:lang w:val="lv-LV"/>
        </w:rPr>
        <w:t xml:space="preserve">ieguves </w:t>
      </w:r>
      <w:r w:rsidR="00476EFD" w:rsidRPr="009501B9">
        <w:rPr>
          <w:i/>
          <w:color w:val="auto"/>
          <w:sz w:val="20"/>
          <w:szCs w:val="20"/>
          <w:lang w:val="lv-LV"/>
        </w:rPr>
        <w:t xml:space="preserve">organizēšanai </w:t>
      </w:r>
      <w:r>
        <w:rPr>
          <w:i/>
          <w:color w:val="auto"/>
          <w:sz w:val="20"/>
          <w:szCs w:val="20"/>
          <w:lang w:val="lv-LV"/>
        </w:rPr>
        <w:t xml:space="preserve">obligāti nepieciešamā </w:t>
      </w:r>
      <w:r w:rsidR="00B9268D">
        <w:rPr>
          <w:i/>
          <w:color w:val="auto"/>
          <w:sz w:val="20"/>
          <w:szCs w:val="20"/>
          <w:lang w:val="lv-LV"/>
        </w:rPr>
        <w:t>dokumentācija</w:t>
      </w:r>
      <w:r w:rsidR="00476EFD">
        <w:rPr>
          <w:i/>
          <w:color w:val="auto"/>
          <w:sz w:val="20"/>
          <w:szCs w:val="20"/>
          <w:lang w:val="lv-LV"/>
        </w:rPr>
        <w:t>”</w:t>
      </w:r>
      <w:r>
        <w:rPr>
          <w:i/>
          <w:color w:val="auto"/>
          <w:sz w:val="20"/>
          <w:szCs w:val="20"/>
          <w:lang w:val="lv-LV"/>
        </w:rPr>
        <w:t xml:space="preserve"> </w:t>
      </w:r>
      <w:r w:rsidR="003A5031">
        <w:rPr>
          <w:i/>
          <w:color w:val="auto"/>
          <w:sz w:val="20"/>
          <w:szCs w:val="20"/>
          <w:lang w:val="lv-LV"/>
        </w:rPr>
        <w:t>no 10.08.2021.</w:t>
      </w:r>
    </w:p>
    <w:p w:rsidR="00476EFD" w:rsidRDefault="00C950D7" w:rsidP="00C950D7">
      <w:pPr>
        <w:pStyle w:val="Default"/>
        <w:jc w:val="right"/>
        <w:rPr>
          <w:i/>
          <w:color w:val="auto"/>
          <w:sz w:val="20"/>
          <w:szCs w:val="20"/>
          <w:lang w:val="lv-LV"/>
        </w:rPr>
      </w:pPr>
      <w:r>
        <w:rPr>
          <w:i/>
          <w:color w:val="auto"/>
          <w:sz w:val="20"/>
          <w:szCs w:val="20"/>
          <w:lang w:val="lv-LV"/>
        </w:rPr>
        <w:t>2.1.2., 2.7</w:t>
      </w:r>
      <w:r w:rsidR="00B9268D">
        <w:rPr>
          <w:i/>
          <w:color w:val="auto"/>
          <w:sz w:val="20"/>
          <w:szCs w:val="20"/>
          <w:lang w:val="lv-LV"/>
        </w:rPr>
        <w:t>.2</w:t>
      </w:r>
      <w:r>
        <w:rPr>
          <w:i/>
          <w:color w:val="auto"/>
          <w:sz w:val="20"/>
          <w:szCs w:val="20"/>
          <w:lang w:val="lv-LV"/>
        </w:rPr>
        <w:t>.,</w:t>
      </w:r>
      <w:r w:rsidR="00B9268D">
        <w:rPr>
          <w:i/>
          <w:color w:val="auto"/>
          <w:sz w:val="20"/>
          <w:szCs w:val="20"/>
          <w:lang w:val="lv-LV"/>
        </w:rPr>
        <w:t xml:space="preserve"> 2.7.3., 2.7.7.,</w:t>
      </w:r>
      <w:r>
        <w:rPr>
          <w:i/>
          <w:color w:val="auto"/>
          <w:sz w:val="20"/>
          <w:szCs w:val="20"/>
          <w:lang w:val="lv-LV"/>
        </w:rPr>
        <w:t xml:space="preserve"> 2.9., 2.10., 2.11.</w:t>
      </w:r>
      <w:r w:rsidR="00B9268D">
        <w:rPr>
          <w:i/>
          <w:color w:val="auto"/>
          <w:sz w:val="20"/>
          <w:szCs w:val="20"/>
          <w:lang w:val="lv-LV"/>
        </w:rPr>
        <w:t>, 2.12., 2.14.</w:t>
      </w:r>
      <w:r>
        <w:rPr>
          <w:i/>
          <w:color w:val="auto"/>
          <w:sz w:val="20"/>
          <w:szCs w:val="20"/>
          <w:lang w:val="lv-LV"/>
        </w:rPr>
        <w:t xml:space="preserve"> punktiem</w:t>
      </w:r>
      <w:r w:rsidR="00476EFD">
        <w:rPr>
          <w:i/>
          <w:color w:val="auto"/>
          <w:sz w:val="20"/>
          <w:szCs w:val="20"/>
          <w:lang w:val="lv-LV"/>
        </w:rPr>
        <w:t>,</w:t>
      </w:r>
    </w:p>
    <w:p w:rsidR="00AA6C3D" w:rsidRPr="009501B9" w:rsidRDefault="006C49A5" w:rsidP="00476EFD">
      <w:pPr>
        <w:pStyle w:val="Default"/>
        <w:jc w:val="right"/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 xml:space="preserve">Eiropas parlamenta un padomes regulas </w:t>
      </w:r>
      <w:r w:rsidRPr="006C49A5">
        <w:rPr>
          <w:i/>
          <w:sz w:val="20"/>
          <w:szCs w:val="20"/>
          <w:lang w:val="lv-LV"/>
        </w:rPr>
        <w:t>(ES) 2016/679</w:t>
      </w:r>
      <w:r>
        <w:rPr>
          <w:i/>
          <w:sz w:val="20"/>
          <w:szCs w:val="20"/>
          <w:lang w:val="lv-LV"/>
        </w:rPr>
        <w:t xml:space="preserve"> </w:t>
      </w:r>
      <w:r w:rsidR="009D318B">
        <w:rPr>
          <w:i/>
          <w:sz w:val="20"/>
          <w:szCs w:val="20"/>
          <w:lang w:val="lv-LV"/>
        </w:rPr>
        <w:t>II nodaļas</w:t>
      </w:r>
      <w:r>
        <w:rPr>
          <w:i/>
          <w:sz w:val="20"/>
          <w:szCs w:val="20"/>
          <w:lang w:val="lv-LV"/>
        </w:rPr>
        <w:t xml:space="preserve"> 6.panta</w:t>
      </w:r>
      <w:r w:rsidR="009D318B">
        <w:rPr>
          <w:i/>
          <w:sz w:val="20"/>
          <w:szCs w:val="20"/>
          <w:lang w:val="lv-LV"/>
        </w:rPr>
        <w:t xml:space="preserve"> 1.punkta a), c), e), f) apakšpunktiem</w:t>
      </w:r>
      <w:r w:rsidR="00B9268D">
        <w:rPr>
          <w:i/>
          <w:sz w:val="20"/>
          <w:szCs w:val="20"/>
          <w:lang w:val="lv-LV"/>
        </w:rPr>
        <w:t xml:space="preserve"> (Pielikums Nr. 1)</w:t>
      </w:r>
    </w:p>
    <w:p w:rsidR="0042185D" w:rsidRPr="009501B9" w:rsidRDefault="0042185D" w:rsidP="009501B9">
      <w:pPr>
        <w:pStyle w:val="Default"/>
        <w:jc w:val="right"/>
        <w:rPr>
          <w:i/>
          <w:color w:val="FF0000"/>
          <w:sz w:val="20"/>
          <w:szCs w:val="20"/>
          <w:lang w:val="lv-LV"/>
        </w:rPr>
      </w:pPr>
    </w:p>
    <w:p w:rsidR="009501B9" w:rsidRPr="009501B9" w:rsidRDefault="009501B9" w:rsidP="009501B9">
      <w:pPr>
        <w:pStyle w:val="Default"/>
        <w:jc w:val="right"/>
        <w:rPr>
          <w:i/>
          <w:color w:val="auto"/>
          <w:sz w:val="20"/>
          <w:szCs w:val="20"/>
          <w:lang w:val="lv-LV"/>
        </w:rPr>
      </w:pPr>
    </w:p>
    <w:p w:rsidR="009501B9" w:rsidRPr="0033757B" w:rsidRDefault="009501B9" w:rsidP="00053CD9">
      <w:pPr>
        <w:pStyle w:val="Default"/>
        <w:rPr>
          <w:sz w:val="20"/>
          <w:szCs w:val="20"/>
          <w:lang w:val="lv-LV"/>
        </w:rPr>
      </w:pPr>
    </w:p>
    <w:p w:rsidR="00BD4B3F" w:rsidRPr="0033757B" w:rsidRDefault="006B74AD" w:rsidP="006D6409">
      <w:pPr>
        <w:pStyle w:val="Default"/>
        <w:numPr>
          <w:ilvl w:val="0"/>
          <w:numId w:val="33"/>
        </w:numPr>
        <w:jc w:val="center"/>
        <w:rPr>
          <w:b/>
          <w:bCs/>
          <w:sz w:val="23"/>
          <w:szCs w:val="23"/>
          <w:lang w:val="lv-LV"/>
        </w:rPr>
      </w:pPr>
      <w:r>
        <w:rPr>
          <w:b/>
          <w:bCs/>
          <w:sz w:val="23"/>
          <w:szCs w:val="23"/>
          <w:lang w:val="lv-LV"/>
        </w:rPr>
        <w:t>Vispārīgie jautājumi</w:t>
      </w:r>
    </w:p>
    <w:p w:rsidR="006D6409" w:rsidRPr="0033757B" w:rsidRDefault="006D6409" w:rsidP="00476EFD">
      <w:pPr>
        <w:pStyle w:val="Default"/>
        <w:ind w:left="720"/>
        <w:jc w:val="both"/>
        <w:rPr>
          <w:sz w:val="23"/>
          <w:szCs w:val="23"/>
          <w:lang w:val="lv-LV"/>
        </w:rPr>
      </w:pPr>
    </w:p>
    <w:p w:rsidR="006D6409" w:rsidRPr="003A5031" w:rsidRDefault="0015682F" w:rsidP="00151EEC">
      <w:pPr>
        <w:pStyle w:val="Default"/>
        <w:numPr>
          <w:ilvl w:val="1"/>
          <w:numId w:val="33"/>
        </w:numPr>
        <w:ind w:left="284"/>
        <w:jc w:val="both"/>
        <w:rPr>
          <w:sz w:val="23"/>
          <w:szCs w:val="23"/>
          <w:lang w:val="lv-LV"/>
        </w:rPr>
      </w:pPr>
      <w:r w:rsidRPr="003A5031">
        <w:rPr>
          <w:sz w:val="23"/>
          <w:szCs w:val="23"/>
          <w:lang w:val="lv-LV"/>
        </w:rPr>
        <w:t>Jelgavas novada Neklātienes vidusskola</w:t>
      </w:r>
      <w:r w:rsidR="003A5031">
        <w:rPr>
          <w:sz w:val="23"/>
          <w:szCs w:val="23"/>
          <w:lang w:val="lv-LV"/>
        </w:rPr>
        <w:t xml:space="preserve">s (turpmāk tekstā – SKOLA) </w:t>
      </w:r>
      <w:r w:rsidR="00C950D7" w:rsidRPr="003A5031">
        <w:rPr>
          <w:sz w:val="23"/>
          <w:szCs w:val="23"/>
          <w:lang w:val="lv-LV"/>
        </w:rPr>
        <w:t>i</w:t>
      </w:r>
      <w:r w:rsidR="00BD4B3F" w:rsidRPr="003A5031">
        <w:rPr>
          <w:sz w:val="23"/>
          <w:szCs w:val="23"/>
          <w:lang w:val="lv-LV"/>
        </w:rPr>
        <w:t xml:space="preserve">zglītojamo personas datu aizsardzības kārtība </w:t>
      </w:r>
      <w:r w:rsidR="007C45E8" w:rsidRPr="003A5031">
        <w:rPr>
          <w:sz w:val="23"/>
          <w:szCs w:val="23"/>
          <w:lang w:val="lv-LV"/>
        </w:rPr>
        <w:t xml:space="preserve">(turpmāk tekstā - KĀRTĪBA) </w:t>
      </w:r>
      <w:r w:rsidR="00BD4B3F" w:rsidRPr="003A5031">
        <w:rPr>
          <w:sz w:val="23"/>
          <w:szCs w:val="23"/>
          <w:lang w:val="lv-LV"/>
        </w:rPr>
        <w:t xml:space="preserve">nosaka </w:t>
      </w:r>
      <w:r w:rsidR="00476EFD" w:rsidRPr="003A5031">
        <w:rPr>
          <w:sz w:val="23"/>
          <w:szCs w:val="23"/>
          <w:lang w:val="lv-LV"/>
        </w:rPr>
        <w:t xml:space="preserve">SKOLAS </w:t>
      </w:r>
      <w:r w:rsidR="00BD4B3F" w:rsidRPr="003A5031">
        <w:rPr>
          <w:sz w:val="23"/>
          <w:szCs w:val="23"/>
          <w:lang w:val="lv-LV"/>
        </w:rPr>
        <w:t>izglītojamo personas datu aizsardzības ievērošanas noteikumus un nosacījumus likumīgai datu apstrā</w:t>
      </w:r>
      <w:r w:rsidRPr="003A5031">
        <w:rPr>
          <w:sz w:val="23"/>
          <w:szCs w:val="23"/>
          <w:lang w:val="lv-LV"/>
        </w:rPr>
        <w:t>dei SKOLĀ</w:t>
      </w:r>
      <w:r w:rsidR="00BD4B3F" w:rsidRPr="003A5031">
        <w:rPr>
          <w:sz w:val="23"/>
          <w:szCs w:val="23"/>
          <w:lang w:val="lv-LV"/>
        </w:rPr>
        <w:t xml:space="preserve"> atbilstoši Fizisko personu datu aizsardzības lik</w:t>
      </w:r>
      <w:r w:rsidR="00053CD9" w:rsidRPr="003A5031">
        <w:rPr>
          <w:sz w:val="23"/>
          <w:szCs w:val="23"/>
          <w:lang w:val="lv-LV"/>
        </w:rPr>
        <w:t xml:space="preserve">uma prasībām </w:t>
      </w:r>
      <w:r w:rsidR="00BD4B3F" w:rsidRPr="003A5031">
        <w:rPr>
          <w:sz w:val="23"/>
          <w:szCs w:val="23"/>
          <w:lang w:val="lv-LV"/>
        </w:rPr>
        <w:t>un citiem normatī</w:t>
      </w:r>
      <w:r w:rsidRPr="003A5031">
        <w:rPr>
          <w:sz w:val="23"/>
          <w:szCs w:val="23"/>
          <w:lang w:val="lv-LV"/>
        </w:rPr>
        <w:t>vajiem aktiem</w:t>
      </w:r>
      <w:r w:rsidR="00BD4B3F" w:rsidRPr="003A5031">
        <w:rPr>
          <w:sz w:val="23"/>
          <w:szCs w:val="23"/>
          <w:lang w:val="lv-LV"/>
        </w:rPr>
        <w:t xml:space="preserve">. </w:t>
      </w:r>
    </w:p>
    <w:p w:rsidR="006D6409" w:rsidRPr="0033757B" w:rsidRDefault="007C45E8" w:rsidP="006D6409">
      <w:pPr>
        <w:pStyle w:val="Default"/>
        <w:numPr>
          <w:ilvl w:val="1"/>
          <w:numId w:val="33"/>
        </w:numPr>
        <w:ind w:left="284"/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KĀRTĪBU</w:t>
      </w:r>
      <w:r w:rsidR="0015682F" w:rsidRPr="0033757B">
        <w:rPr>
          <w:sz w:val="23"/>
          <w:szCs w:val="23"/>
          <w:lang w:val="lv-LV"/>
        </w:rPr>
        <w:t xml:space="preserve"> apstiprina SKOLAS</w:t>
      </w:r>
      <w:r w:rsidR="00BD4B3F" w:rsidRPr="0033757B">
        <w:rPr>
          <w:sz w:val="23"/>
          <w:szCs w:val="23"/>
          <w:lang w:val="lv-LV"/>
        </w:rPr>
        <w:t xml:space="preserve"> direktors. </w:t>
      </w:r>
    </w:p>
    <w:p w:rsidR="006D6409" w:rsidRPr="0033757B" w:rsidRDefault="006B74AD" w:rsidP="006D6409">
      <w:pPr>
        <w:pStyle w:val="Default"/>
        <w:numPr>
          <w:ilvl w:val="1"/>
          <w:numId w:val="33"/>
        </w:numPr>
        <w:ind w:left="284"/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Grozījumus KĀRTĪBĀ</w:t>
      </w:r>
      <w:r w:rsidR="00BD4B3F" w:rsidRPr="0033757B">
        <w:rPr>
          <w:sz w:val="23"/>
          <w:szCs w:val="23"/>
          <w:lang w:val="lv-LV"/>
        </w:rPr>
        <w:t xml:space="preserve"> var ierosinā</w:t>
      </w:r>
      <w:r w:rsidR="0015682F" w:rsidRPr="0033757B">
        <w:rPr>
          <w:sz w:val="23"/>
          <w:szCs w:val="23"/>
          <w:lang w:val="lv-LV"/>
        </w:rPr>
        <w:t>t SKOLAS</w:t>
      </w:r>
      <w:r w:rsidR="00BD4B3F" w:rsidRPr="0033757B">
        <w:rPr>
          <w:sz w:val="23"/>
          <w:szCs w:val="23"/>
          <w:lang w:val="lv-LV"/>
        </w:rPr>
        <w:t xml:space="preserve"> administrā</w:t>
      </w:r>
      <w:r>
        <w:rPr>
          <w:sz w:val="23"/>
          <w:szCs w:val="23"/>
          <w:lang w:val="lv-LV"/>
        </w:rPr>
        <w:t>cija, Pedagoģiskā padome, SKOLAS padome. Grozījumus KĀRTĪBĀ</w:t>
      </w:r>
      <w:r w:rsidR="0015682F" w:rsidRPr="0033757B">
        <w:rPr>
          <w:sz w:val="23"/>
          <w:szCs w:val="23"/>
          <w:lang w:val="lv-LV"/>
        </w:rPr>
        <w:t xml:space="preserve"> apstiprina SKOLAS</w:t>
      </w:r>
      <w:r w:rsidR="00BD4B3F" w:rsidRPr="0033757B">
        <w:rPr>
          <w:sz w:val="23"/>
          <w:szCs w:val="23"/>
          <w:lang w:val="lv-LV"/>
        </w:rPr>
        <w:t xml:space="preserve"> direktors. </w:t>
      </w:r>
    </w:p>
    <w:p w:rsidR="0033757B" w:rsidRDefault="0015682F" w:rsidP="006D6409">
      <w:pPr>
        <w:pStyle w:val="Default"/>
        <w:numPr>
          <w:ilvl w:val="1"/>
          <w:numId w:val="33"/>
        </w:numPr>
        <w:ind w:left="284"/>
        <w:jc w:val="both"/>
        <w:rPr>
          <w:sz w:val="23"/>
          <w:szCs w:val="23"/>
          <w:lang w:val="lv-LV"/>
        </w:rPr>
      </w:pPr>
      <w:r w:rsidRPr="0033757B">
        <w:rPr>
          <w:sz w:val="23"/>
          <w:szCs w:val="23"/>
          <w:lang w:val="lv-LV"/>
        </w:rPr>
        <w:t>SKOLAS</w:t>
      </w:r>
      <w:r w:rsidR="00BD4B3F" w:rsidRPr="0033757B">
        <w:rPr>
          <w:sz w:val="23"/>
          <w:szCs w:val="23"/>
          <w:lang w:val="lv-LV"/>
        </w:rPr>
        <w:t xml:space="preserve"> rīcībā esošie izglītojamo personas dati tiek apstrādāti, lai izpildī</w:t>
      </w:r>
      <w:r w:rsidRPr="0033757B">
        <w:rPr>
          <w:sz w:val="23"/>
          <w:szCs w:val="23"/>
          <w:lang w:val="lv-LV"/>
        </w:rPr>
        <w:t>tu SKOLAS</w:t>
      </w:r>
      <w:r w:rsidR="0033757B">
        <w:rPr>
          <w:sz w:val="23"/>
          <w:szCs w:val="23"/>
          <w:lang w:val="lv-LV"/>
        </w:rPr>
        <w:t xml:space="preserve"> funkcijas.</w:t>
      </w:r>
    </w:p>
    <w:p w:rsidR="003A5031" w:rsidRDefault="006B74AD" w:rsidP="00BD4B3F">
      <w:pPr>
        <w:pStyle w:val="Default"/>
        <w:numPr>
          <w:ilvl w:val="1"/>
          <w:numId w:val="33"/>
        </w:numPr>
        <w:ind w:left="284"/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KĀRTĪBAS </w:t>
      </w:r>
      <w:r w:rsidR="00BD4B3F" w:rsidRPr="0033757B">
        <w:rPr>
          <w:sz w:val="23"/>
          <w:szCs w:val="23"/>
          <w:lang w:val="lv-LV"/>
        </w:rPr>
        <w:t>ievēroš</w:t>
      </w:r>
      <w:r w:rsidR="0015682F" w:rsidRPr="0033757B">
        <w:rPr>
          <w:sz w:val="23"/>
          <w:szCs w:val="23"/>
          <w:lang w:val="lv-LV"/>
        </w:rPr>
        <w:t>ana attiecas uz visiem SKOLAS</w:t>
      </w:r>
      <w:r w:rsidR="00BD4B3F" w:rsidRPr="0033757B">
        <w:rPr>
          <w:sz w:val="23"/>
          <w:szCs w:val="23"/>
          <w:lang w:val="lv-LV"/>
        </w:rPr>
        <w:t xml:space="preserve"> darbiniekiem, kuri saistīti ar </w:t>
      </w:r>
      <w:r w:rsidR="00053CD9">
        <w:rPr>
          <w:sz w:val="23"/>
          <w:szCs w:val="23"/>
          <w:lang w:val="lv-LV"/>
        </w:rPr>
        <w:t>SKOLAS</w:t>
      </w:r>
      <w:r w:rsidR="00BD4B3F" w:rsidRPr="0033757B">
        <w:rPr>
          <w:sz w:val="23"/>
          <w:szCs w:val="23"/>
          <w:lang w:val="lv-LV"/>
        </w:rPr>
        <w:t xml:space="preserve"> funkciju nodrošināšanu un saskarsmi ar izglītojamo personas datiem. </w:t>
      </w:r>
    </w:p>
    <w:p w:rsidR="0042185D" w:rsidRDefault="003A5031" w:rsidP="00BD4B3F">
      <w:pPr>
        <w:pStyle w:val="Default"/>
        <w:numPr>
          <w:ilvl w:val="1"/>
          <w:numId w:val="33"/>
        </w:numPr>
        <w:ind w:left="284"/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 SKOLA šī dokumenta izpratnē ir </w:t>
      </w:r>
      <w:r w:rsidRPr="003A5031">
        <w:rPr>
          <w:sz w:val="23"/>
          <w:szCs w:val="23"/>
          <w:lang w:val="lv-LV"/>
        </w:rPr>
        <w:t>DATU PĀRZINIS</w:t>
      </w:r>
      <w:r>
        <w:rPr>
          <w:sz w:val="23"/>
          <w:szCs w:val="23"/>
          <w:lang w:val="lv-LV"/>
        </w:rPr>
        <w:t>.</w:t>
      </w:r>
    </w:p>
    <w:p w:rsidR="003A5031" w:rsidRPr="003A5031" w:rsidRDefault="003A5031" w:rsidP="003A5031">
      <w:pPr>
        <w:pStyle w:val="Default"/>
        <w:ind w:left="284"/>
        <w:jc w:val="both"/>
        <w:rPr>
          <w:sz w:val="23"/>
          <w:szCs w:val="23"/>
          <w:lang w:val="lv-LV"/>
        </w:rPr>
      </w:pPr>
    </w:p>
    <w:p w:rsidR="006D6409" w:rsidRPr="0033757B" w:rsidRDefault="006B74AD" w:rsidP="006B74AD">
      <w:pPr>
        <w:pStyle w:val="Default"/>
        <w:numPr>
          <w:ilvl w:val="0"/>
          <w:numId w:val="33"/>
        </w:numPr>
        <w:jc w:val="center"/>
        <w:rPr>
          <w:b/>
          <w:bCs/>
          <w:sz w:val="23"/>
          <w:szCs w:val="23"/>
          <w:lang w:val="lv-LV"/>
        </w:rPr>
      </w:pPr>
      <w:r>
        <w:rPr>
          <w:b/>
          <w:bCs/>
          <w:sz w:val="23"/>
          <w:szCs w:val="23"/>
          <w:lang w:val="lv-LV"/>
        </w:rPr>
        <w:t>Datu kategorijas, kuras</w:t>
      </w:r>
      <w:r w:rsidR="006D6409" w:rsidRPr="0033757B">
        <w:rPr>
          <w:b/>
          <w:bCs/>
          <w:sz w:val="23"/>
          <w:szCs w:val="23"/>
          <w:lang w:val="lv-LV"/>
        </w:rPr>
        <w:t xml:space="preserve"> SKOLA </w:t>
      </w:r>
      <w:r>
        <w:rPr>
          <w:b/>
          <w:bCs/>
          <w:sz w:val="23"/>
          <w:szCs w:val="23"/>
          <w:lang w:val="lv-LV"/>
        </w:rPr>
        <w:t>apstrādā par izglītojamo</w:t>
      </w:r>
    </w:p>
    <w:p w:rsidR="006D6409" w:rsidRPr="0033757B" w:rsidRDefault="006D6409" w:rsidP="006D6409">
      <w:pPr>
        <w:pStyle w:val="Default"/>
        <w:jc w:val="center"/>
        <w:rPr>
          <w:b/>
          <w:bCs/>
          <w:sz w:val="23"/>
          <w:szCs w:val="23"/>
          <w:lang w:val="lv-LV"/>
        </w:rPr>
      </w:pPr>
    </w:p>
    <w:p w:rsidR="009E310B" w:rsidRPr="0033757B" w:rsidRDefault="009E310B" w:rsidP="009E310B">
      <w:pPr>
        <w:pStyle w:val="Default"/>
        <w:numPr>
          <w:ilvl w:val="1"/>
          <w:numId w:val="33"/>
        </w:numPr>
        <w:ind w:left="284"/>
        <w:jc w:val="both"/>
        <w:rPr>
          <w:b/>
          <w:bCs/>
          <w:sz w:val="23"/>
          <w:szCs w:val="23"/>
          <w:lang w:val="lv-LV"/>
        </w:rPr>
      </w:pPr>
      <w:r w:rsidRPr="0033757B">
        <w:rPr>
          <w:sz w:val="23"/>
          <w:szCs w:val="23"/>
          <w:lang w:val="lv-LV"/>
        </w:rPr>
        <w:t>SKOLA</w:t>
      </w:r>
      <w:r w:rsidR="006D6409" w:rsidRPr="0033757B">
        <w:rPr>
          <w:sz w:val="23"/>
          <w:szCs w:val="23"/>
          <w:lang w:val="lv-LV"/>
        </w:rPr>
        <w:t xml:space="preserve"> apstrādā šā</w:t>
      </w:r>
      <w:r w:rsidRPr="0033757B">
        <w:rPr>
          <w:sz w:val="23"/>
          <w:szCs w:val="23"/>
          <w:lang w:val="lv-LV"/>
        </w:rPr>
        <w:t xml:space="preserve">das datu kategorijas par izglītojamo: </w:t>
      </w:r>
    </w:p>
    <w:p w:rsidR="009E310B" w:rsidRPr="0033757B" w:rsidRDefault="009E310B" w:rsidP="009E310B">
      <w:pPr>
        <w:pStyle w:val="Default"/>
        <w:numPr>
          <w:ilvl w:val="2"/>
          <w:numId w:val="33"/>
        </w:numPr>
        <w:jc w:val="both"/>
        <w:rPr>
          <w:b/>
          <w:bCs/>
          <w:sz w:val="23"/>
          <w:szCs w:val="23"/>
          <w:lang w:val="lv-LV"/>
        </w:rPr>
      </w:pPr>
      <w:r w:rsidRPr="0033757B">
        <w:rPr>
          <w:sz w:val="23"/>
          <w:szCs w:val="23"/>
          <w:lang w:val="lv-LV"/>
        </w:rPr>
        <w:t>i</w:t>
      </w:r>
      <w:r w:rsidR="006D6409" w:rsidRPr="0033757B">
        <w:rPr>
          <w:sz w:val="23"/>
          <w:szCs w:val="23"/>
          <w:lang w:val="lv-LV"/>
        </w:rPr>
        <w:t>dentificējošā informācija (vārds, uzvārds, p</w:t>
      </w:r>
      <w:r w:rsidRPr="0033757B">
        <w:rPr>
          <w:sz w:val="23"/>
          <w:szCs w:val="23"/>
          <w:lang w:val="lv-LV"/>
        </w:rPr>
        <w:t xml:space="preserve">ersonas kods, dzimšanas dati) un </w:t>
      </w:r>
      <w:r w:rsidR="006D6409" w:rsidRPr="0033757B">
        <w:rPr>
          <w:sz w:val="23"/>
          <w:szCs w:val="23"/>
          <w:lang w:val="lv-LV"/>
        </w:rPr>
        <w:t>kontaktinformācija</w:t>
      </w:r>
      <w:r w:rsidR="003A5031">
        <w:rPr>
          <w:sz w:val="23"/>
          <w:szCs w:val="23"/>
          <w:lang w:val="lv-LV"/>
        </w:rPr>
        <w:t xml:space="preserve"> (adrese un tālruņa numuri</w:t>
      </w:r>
      <w:r w:rsidRPr="0033757B">
        <w:rPr>
          <w:sz w:val="23"/>
          <w:szCs w:val="23"/>
          <w:lang w:val="lv-LV"/>
        </w:rPr>
        <w:t>);</w:t>
      </w:r>
    </w:p>
    <w:p w:rsidR="009E310B" w:rsidRPr="0033757B" w:rsidRDefault="009E310B" w:rsidP="009E310B">
      <w:pPr>
        <w:pStyle w:val="Default"/>
        <w:numPr>
          <w:ilvl w:val="2"/>
          <w:numId w:val="33"/>
        </w:numPr>
        <w:jc w:val="both"/>
        <w:rPr>
          <w:b/>
          <w:bCs/>
          <w:sz w:val="23"/>
          <w:szCs w:val="23"/>
          <w:lang w:val="lv-LV"/>
        </w:rPr>
      </w:pPr>
      <w:r w:rsidRPr="0033757B">
        <w:rPr>
          <w:sz w:val="23"/>
          <w:szCs w:val="23"/>
          <w:lang w:val="lv-LV"/>
        </w:rPr>
        <w:t>izglītojamo</w:t>
      </w:r>
      <w:r w:rsidR="006D6409" w:rsidRPr="0033757B">
        <w:rPr>
          <w:sz w:val="23"/>
          <w:szCs w:val="23"/>
          <w:lang w:val="lv-LV"/>
        </w:rPr>
        <w:t xml:space="preserve"> raksturojošu informāciju, piem.</w:t>
      </w:r>
      <w:r w:rsidR="0033757B">
        <w:rPr>
          <w:sz w:val="23"/>
          <w:szCs w:val="23"/>
          <w:lang w:val="lv-LV"/>
        </w:rPr>
        <w:t>, tautība, valoda, dzimums,</w:t>
      </w:r>
      <w:r w:rsidRPr="0033757B">
        <w:rPr>
          <w:sz w:val="23"/>
          <w:szCs w:val="23"/>
          <w:lang w:val="lv-LV"/>
        </w:rPr>
        <w:t xml:space="preserve"> invaliditātes esamība u.c.;</w:t>
      </w:r>
    </w:p>
    <w:p w:rsidR="009E310B" w:rsidRPr="0033757B" w:rsidRDefault="009E310B" w:rsidP="009E310B">
      <w:pPr>
        <w:pStyle w:val="Default"/>
        <w:numPr>
          <w:ilvl w:val="2"/>
          <w:numId w:val="33"/>
        </w:numPr>
        <w:jc w:val="both"/>
        <w:rPr>
          <w:b/>
          <w:bCs/>
          <w:sz w:val="23"/>
          <w:szCs w:val="23"/>
          <w:lang w:val="lv-LV"/>
        </w:rPr>
      </w:pPr>
      <w:r w:rsidRPr="0033757B">
        <w:rPr>
          <w:sz w:val="23"/>
          <w:szCs w:val="23"/>
          <w:lang w:val="lv-LV"/>
        </w:rPr>
        <w:t>i</w:t>
      </w:r>
      <w:r w:rsidR="006D6409" w:rsidRPr="0033757B">
        <w:rPr>
          <w:sz w:val="23"/>
          <w:szCs w:val="23"/>
          <w:lang w:val="lv-LV"/>
        </w:rPr>
        <w:t>nformāciju, kas ir nepieciešama</w:t>
      </w:r>
      <w:r w:rsidRPr="0033757B">
        <w:rPr>
          <w:lang w:val="lv-LV"/>
        </w:rPr>
        <w:t>, lai nodrošinātu izglītojamā drošību un aizsardzību SKOLĀ</w:t>
      </w:r>
      <w:r w:rsidR="006D6409" w:rsidRPr="0033757B">
        <w:rPr>
          <w:lang w:val="lv-LV"/>
        </w:rPr>
        <w:t>, piem., tiesas spriedu</w:t>
      </w:r>
      <w:r w:rsidRPr="0033757B">
        <w:rPr>
          <w:lang w:val="lv-LV"/>
        </w:rPr>
        <w:t>mi, bāriņtiesas lēmumi u.c.;</w:t>
      </w:r>
    </w:p>
    <w:p w:rsidR="009E310B" w:rsidRPr="0033757B" w:rsidRDefault="009E310B" w:rsidP="009E310B">
      <w:pPr>
        <w:pStyle w:val="Default"/>
        <w:numPr>
          <w:ilvl w:val="2"/>
          <w:numId w:val="33"/>
        </w:numPr>
        <w:jc w:val="both"/>
        <w:rPr>
          <w:b/>
          <w:bCs/>
          <w:sz w:val="23"/>
          <w:szCs w:val="23"/>
          <w:lang w:val="lv-LV"/>
        </w:rPr>
      </w:pPr>
      <w:r w:rsidRPr="0033757B">
        <w:rPr>
          <w:lang w:val="lv-LV"/>
        </w:rPr>
        <w:lastRenderedPageBreak/>
        <w:t xml:space="preserve">informāciju par izglītojamā </w:t>
      </w:r>
      <w:r w:rsidR="008A0166">
        <w:rPr>
          <w:lang w:val="lv-LV"/>
        </w:rPr>
        <w:t>veselības stāvokli, cik tālu tas skar spēju mācīties;</w:t>
      </w:r>
    </w:p>
    <w:p w:rsidR="009E310B" w:rsidRPr="0033757B" w:rsidRDefault="009E310B" w:rsidP="009E310B">
      <w:pPr>
        <w:pStyle w:val="Default"/>
        <w:numPr>
          <w:ilvl w:val="2"/>
          <w:numId w:val="33"/>
        </w:numPr>
        <w:jc w:val="both"/>
        <w:rPr>
          <w:b/>
          <w:bCs/>
          <w:sz w:val="23"/>
          <w:szCs w:val="23"/>
          <w:lang w:val="lv-LV"/>
        </w:rPr>
      </w:pPr>
      <w:r w:rsidRPr="0033757B">
        <w:rPr>
          <w:lang w:val="lv-LV"/>
        </w:rPr>
        <w:t>informāciju par SKOLAS</w:t>
      </w:r>
      <w:r w:rsidR="006D6409" w:rsidRPr="0033757B">
        <w:rPr>
          <w:lang w:val="lv-LV"/>
        </w:rPr>
        <w:t xml:space="preserve"> apmeklējumiem, piem., apmeklēto nodarbību</w:t>
      </w:r>
      <w:r w:rsidR="003A5031">
        <w:rPr>
          <w:lang w:val="lv-LV"/>
        </w:rPr>
        <w:t xml:space="preserve"> skaits, kavēto nodarbību</w:t>
      </w:r>
      <w:r w:rsidRPr="0033757B">
        <w:rPr>
          <w:lang w:val="lv-LV"/>
        </w:rPr>
        <w:t xml:space="preserve"> skaits;</w:t>
      </w:r>
    </w:p>
    <w:p w:rsidR="009E310B" w:rsidRPr="0033757B" w:rsidRDefault="009E310B" w:rsidP="009E310B">
      <w:pPr>
        <w:pStyle w:val="Default"/>
        <w:numPr>
          <w:ilvl w:val="2"/>
          <w:numId w:val="33"/>
        </w:numPr>
        <w:jc w:val="both"/>
        <w:rPr>
          <w:b/>
          <w:bCs/>
          <w:sz w:val="23"/>
          <w:szCs w:val="23"/>
          <w:lang w:val="lv-LV"/>
        </w:rPr>
      </w:pPr>
      <w:r w:rsidRPr="0033757B">
        <w:rPr>
          <w:lang w:val="lv-LV"/>
        </w:rPr>
        <w:t>i</w:t>
      </w:r>
      <w:r w:rsidR="006D6409" w:rsidRPr="0033757B">
        <w:rPr>
          <w:lang w:val="lv-LV"/>
        </w:rPr>
        <w:t>nformāciju par iepriekšējām izglītības ies</w:t>
      </w:r>
      <w:r w:rsidR="003A5031">
        <w:rPr>
          <w:lang w:val="lv-LV"/>
        </w:rPr>
        <w:t>tādēm</w:t>
      </w:r>
      <w:r w:rsidRPr="0033757B">
        <w:rPr>
          <w:lang w:val="lv-LV"/>
        </w:rPr>
        <w:t>;</w:t>
      </w:r>
    </w:p>
    <w:p w:rsidR="009E310B" w:rsidRPr="0033757B" w:rsidRDefault="009E310B" w:rsidP="009E310B">
      <w:pPr>
        <w:pStyle w:val="Default"/>
        <w:numPr>
          <w:ilvl w:val="2"/>
          <w:numId w:val="33"/>
        </w:numPr>
        <w:jc w:val="both"/>
        <w:rPr>
          <w:b/>
          <w:bCs/>
          <w:sz w:val="23"/>
          <w:szCs w:val="23"/>
          <w:lang w:val="lv-LV"/>
        </w:rPr>
      </w:pPr>
      <w:r w:rsidRPr="0033757B">
        <w:rPr>
          <w:lang w:val="lv-LV"/>
        </w:rPr>
        <w:t>i</w:t>
      </w:r>
      <w:r w:rsidR="006D6409" w:rsidRPr="0033757B">
        <w:rPr>
          <w:lang w:val="lv-LV"/>
        </w:rPr>
        <w:t>nformāciju par sekmēm, piemēram, novērtējumi un sasniegumi, kā arī par pieteikumiem dalībai olimpiā</w:t>
      </w:r>
      <w:r w:rsidRPr="0033757B">
        <w:rPr>
          <w:lang w:val="lv-LV"/>
        </w:rPr>
        <w:t>dēs un olimpiāžu rezultāti;</w:t>
      </w:r>
    </w:p>
    <w:p w:rsidR="009E310B" w:rsidRPr="0033757B" w:rsidRDefault="009E310B" w:rsidP="009E310B">
      <w:pPr>
        <w:pStyle w:val="Default"/>
        <w:numPr>
          <w:ilvl w:val="2"/>
          <w:numId w:val="33"/>
        </w:numPr>
        <w:jc w:val="both"/>
        <w:rPr>
          <w:b/>
          <w:bCs/>
          <w:sz w:val="23"/>
          <w:szCs w:val="23"/>
          <w:lang w:val="lv-LV"/>
        </w:rPr>
      </w:pPr>
      <w:r w:rsidRPr="0033757B">
        <w:rPr>
          <w:lang w:val="lv-LV"/>
        </w:rPr>
        <w:t>i</w:t>
      </w:r>
      <w:r w:rsidR="006D6409" w:rsidRPr="0033757B">
        <w:rPr>
          <w:lang w:val="lv-LV"/>
        </w:rPr>
        <w:t>nformācija</w:t>
      </w:r>
      <w:r w:rsidR="0033757B">
        <w:rPr>
          <w:lang w:val="lv-LV"/>
        </w:rPr>
        <w:t xml:space="preserve"> par uzvedību SKOLĀ;</w:t>
      </w:r>
    </w:p>
    <w:p w:rsidR="009E310B" w:rsidRPr="008A0166" w:rsidRDefault="0033757B" w:rsidP="009E310B">
      <w:pPr>
        <w:pStyle w:val="Default"/>
        <w:numPr>
          <w:ilvl w:val="2"/>
          <w:numId w:val="33"/>
        </w:numPr>
        <w:jc w:val="both"/>
        <w:rPr>
          <w:b/>
          <w:bCs/>
          <w:sz w:val="23"/>
          <w:szCs w:val="23"/>
          <w:lang w:val="lv-LV"/>
        </w:rPr>
      </w:pPr>
      <w:r>
        <w:rPr>
          <w:lang w:val="lv-LV"/>
        </w:rPr>
        <w:t>i</w:t>
      </w:r>
      <w:r w:rsidR="006D6409" w:rsidRPr="0033757B">
        <w:rPr>
          <w:lang w:val="lv-LV"/>
        </w:rPr>
        <w:t>nformāciju, kas ir nepieciešama mācību procesa nodrošināšanai, p</w:t>
      </w:r>
      <w:r w:rsidR="008A0166">
        <w:rPr>
          <w:lang w:val="lv-LV"/>
        </w:rPr>
        <w:t>iem., audio vai video ieraksti;</w:t>
      </w:r>
    </w:p>
    <w:p w:rsidR="008A0166" w:rsidRPr="008A0166" w:rsidRDefault="008A0166" w:rsidP="009E310B">
      <w:pPr>
        <w:pStyle w:val="Default"/>
        <w:numPr>
          <w:ilvl w:val="2"/>
          <w:numId w:val="33"/>
        </w:numPr>
        <w:jc w:val="both"/>
        <w:rPr>
          <w:bCs/>
          <w:sz w:val="23"/>
          <w:szCs w:val="23"/>
          <w:lang w:val="lv-LV"/>
        </w:rPr>
      </w:pPr>
      <w:r w:rsidRPr="008A0166">
        <w:rPr>
          <w:bCs/>
          <w:sz w:val="23"/>
          <w:szCs w:val="23"/>
          <w:lang w:val="lv-LV"/>
        </w:rPr>
        <w:t xml:space="preserve">informāciju, kas nepieciešama </w:t>
      </w:r>
      <w:r>
        <w:rPr>
          <w:bCs/>
          <w:sz w:val="23"/>
          <w:szCs w:val="23"/>
          <w:lang w:val="lv-LV"/>
        </w:rPr>
        <w:t>audzināšanas procesa nodrošināšanai (audzinātāju telefonsarunas u.c. pedagogu sarunas un pieņemtie lēmumi saistībā ar mācību un audzināšanas darbu SKOLĀ un karjeras izvēlē).</w:t>
      </w:r>
    </w:p>
    <w:p w:rsidR="0033757B" w:rsidRPr="0033757B" w:rsidRDefault="0033757B" w:rsidP="0033757B">
      <w:pPr>
        <w:pStyle w:val="Default"/>
        <w:ind w:left="360"/>
        <w:jc w:val="both"/>
        <w:rPr>
          <w:b/>
          <w:bCs/>
          <w:sz w:val="23"/>
          <w:szCs w:val="23"/>
          <w:lang w:val="lv-LV"/>
        </w:rPr>
      </w:pPr>
    </w:p>
    <w:p w:rsidR="00BD4B3F" w:rsidRPr="00963349" w:rsidRDefault="008A0166" w:rsidP="006D6409">
      <w:pPr>
        <w:pStyle w:val="Default"/>
        <w:numPr>
          <w:ilvl w:val="0"/>
          <w:numId w:val="33"/>
        </w:numPr>
        <w:jc w:val="center"/>
        <w:rPr>
          <w:b/>
          <w:bCs/>
          <w:color w:val="000000" w:themeColor="text1"/>
          <w:sz w:val="23"/>
          <w:szCs w:val="23"/>
          <w:lang w:val="lv-LV"/>
        </w:rPr>
      </w:pPr>
      <w:r>
        <w:rPr>
          <w:b/>
          <w:bCs/>
          <w:color w:val="000000" w:themeColor="text1"/>
          <w:sz w:val="23"/>
          <w:szCs w:val="23"/>
          <w:lang w:val="lv-LV"/>
        </w:rPr>
        <w:t>Mērķi, kādiem SKOLA izmanto izglītojamo personu datus</w:t>
      </w:r>
    </w:p>
    <w:p w:rsidR="0037245E" w:rsidRPr="00963349" w:rsidRDefault="0037245E" w:rsidP="0037245E">
      <w:pPr>
        <w:pStyle w:val="Default"/>
        <w:ind w:left="720"/>
        <w:rPr>
          <w:b/>
          <w:bCs/>
          <w:color w:val="000000" w:themeColor="text1"/>
          <w:sz w:val="23"/>
          <w:szCs w:val="23"/>
          <w:lang w:val="lv-LV"/>
        </w:rPr>
      </w:pPr>
    </w:p>
    <w:p w:rsidR="0033757B" w:rsidRPr="00963349" w:rsidRDefault="0033757B" w:rsidP="0033757B">
      <w:pPr>
        <w:pStyle w:val="Default"/>
        <w:numPr>
          <w:ilvl w:val="1"/>
          <w:numId w:val="33"/>
        </w:numPr>
        <w:ind w:left="284"/>
        <w:jc w:val="both"/>
        <w:rPr>
          <w:b/>
          <w:bCs/>
          <w:color w:val="000000" w:themeColor="text1"/>
          <w:sz w:val="23"/>
          <w:szCs w:val="23"/>
          <w:lang w:val="lv-LV"/>
        </w:rPr>
      </w:pPr>
      <w:r w:rsidRPr="00963349">
        <w:rPr>
          <w:color w:val="000000" w:themeColor="text1"/>
          <w:sz w:val="23"/>
          <w:szCs w:val="23"/>
          <w:lang w:val="lv-LV"/>
        </w:rPr>
        <w:t>Izglītojamā</w:t>
      </w:r>
      <w:r w:rsidRPr="00963349">
        <w:rPr>
          <w:color w:val="000000" w:themeColor="text1"/>
          <w:lang w:val="lv-LV"/>
        </w:rPr>
        <w:t xml:space="preserve"> personas datu kate</w:t>
      </w:r>
      <w:r w:rsidR="00963349" w:rsidRPr="00963349">
        <w:rPr>
          <w:color w:val="000000" w:themeColor="text1"/>
          <w:lang w:val="lv-LV"/>
        </w:rPr>
        <w:t xml:space="preserve">gorijas </w:t>
      </w:r>
      <w:r w:rsidRPr="00963349">
        <w:rPr>
          <w:color w:val="000000" w:themeColor="text1"/>
          <w:lang w:val="lv-LV"/>
        </w:rPr>
        <w:t>apstrādā šādiem mērķiem:</w:t>
      </w:r>
    </w:p>
    <w:p w:rsidR="0042185D" w:rsidRPr="007D5AAB" w:rsidRDefault="00D45CE7" w:rsidP="007D5AAB">
      <w:pPr>
        <w:pStyle w:val="Default"/>
        <w:numPr>
          <w:ilvl w:val="2"/>
          <w:numId w:val="33"/>
        </w:numPr>
        <w:jc w:val="both"/>
        <w:rPr>
          <w:b/>
          <w:bCs/>
          <w:color w:val="000000" w:themeColor="text1"/>
          <w:sz w:val="23"/>
          <w:szCs w:val="23"/>
          <w:lang w:val="lv-LV"/>
        </w:rPr>
      </w:pPr>
      <w:r>
        <w:rPr>
          <w:color w:val="000000" w:themeColor="text1"/>
          <w:lang w:val="lv-LV"/>
        </w:rPr>
        <w:t xml:space="preserve">lai </w:t>
      </w:r>
      <w:r w:rsidR="0033757B" w:rsidRPr="00963349">
        <w:rPr>
          <w:color w:val="000000" w:themeColor="text1"/>
          <w:lang w:val="lv-LV"/>
        </w:rPr>
        <w:t>organizēt</w:t>
      </w:r>
      <w:r>
        <w:rPr>
          <w:color w:val="000000" w:themeColor="text1"/>
          <w:lang w:val="lv-LV"/>
        </w:rPr>
        <w:t>u</w:t>
      </w:r>
      <w:r w:rsidR="0033757B" w:rsidRPr="00963349">
        <w:rPr>
          <w:color w:val="000000" w:themeColor="text1"/>
          <w:lang w:val="lv-LV"/>
        </w:rPr>
        <w:t xml:space="preserve"> un nodrošināt</w:t>
      </w:r>
      <w:r>
        <w:rPr>
          <w:color w:val="000000" w:themeColor="text1"/>
          <w:lang w:val="lv-LV"/>
        </w:rPr>
        <w:t>u</w:t>
      </w:r>
      <w:r w:rsidR="0033757B" w:rsidRPr="00963349">
        <w:rPr>
          <w:color w:val="000000" w:themeColor="text1"/>
          <w:lang w:val="lv-LV"/>
        </w:rPr>
        <w:t xml:space="preserve"> mācību </w:t>
      </w:r>
      <w:r w:rsidR="008A0166">
        <w:rPr>
          <w:color w:val="000000" w:themeColor="text1"/>
          <w:lang w:val="lv-LV"/>
        </w:rPr>
        <w:t xml:space="preserve">un audzināšanas </w:t>
      </w:r>
      <w:r w:rsidR="0033757B" w:rsidRPr="00963349">
        <w:rPr>
          <w:color w:val="000000" w:themeColor="text1"/>
          <w:lang w:val="lv-LV"/>
        </w:rPr>
        <w:t>procesu, t.sk. uzraudzīt</w:t>
      </w:r>
      <w:r>
        <w:rPr>
          <w:color w:val="000000" w:themeColor="text1"/>
          <w:lang w:val="lv-LV"/>
        </w:rPr>
        <w:t>u</w:t>
      </w:r>
      <w:r w:rsidR="0033757B" w:rsidRPr="00963349">
        <w:rPr>
          <w:color w:val="000000" w:themeColor="text1"/>
          <w:lang w:val="lv-LV"/>
        </w:rPr>
        <w:t xml:space="preserve"> izglītojamo mācību priekšmetu apgūšanas progresu un izglītības vajadzības;</w:t>
      </w:r>
    </w:p>
    <w:p w:rsidR="007D5AAB" w:rsidRPr="007D5AAB" w:rsidRDefault="007D5AAB" w:rsidP="007D5AAB">
      <w:pPr>
        <w:pStyle w:val="Default"/>
        <w:numPr>
          <w:ilvl w:val="2"/>
          <w:numId w:val="33"/>
        </w:numPr>
        <w:jc w:val="both"/>
        <w:rPr>
          <w:b/>
          <w:bCs/>
          <w:color w:val="000000" w:themeColor="text1"/>
          <w:sz w:val="23"/>
          <w:szCs w:val="23"/>
          <w:lang w:val="lv-LV"/>
        </w:rPr>
      </w:pPr>
      <w:r>
        <w:rPr>
          <w:color w:val="000000" w:themeColor="text1"/>
          <w:lang w:val="lv-LV"/>
        </w:rPr>
        <w:t xml:space="preserve">lai </w:t>
      </w:r>
      <w:r w:rsidRPr="00963349">
        <w:rPr>
          <w:color w:val="000000" w:themeColor="text1"/>
          <w:lang w:val="lv-LV"/>
        </w:rPr>
        <w:t>izmantot</w:t>
      </w:r>
      <w:r>
        <w:rPr>
          <w:color w:val="000000" w:themeColor="text1"/>
          <w:lang w:val="lv-LV"/>
        </w:rPr>
        <w:t>u</w:t>
      </w:r>
      <w:r w:rsidRPr="00963349">
        <w:rPr>
          <w:color w:val="000000" w:themeColor="text1"/>
          <w:lang w:val="lv-LV"/>
        </w:rPr>
        <w:t xml:space="preserve"> izglītojamo fotogrāfijas SKOLAS publikācijās, skolas tīme</w:t>
      </w:r>
      <w:r>
        <w:rPr>
          <w:color w:val="000000" w:themeColor="text1"/>
          <w:lang w:val="lv-LV"/>
        </w:rPr>
        <w:t>kļa vietnē.</w:t>
      </w:r>
    </w:p>
    <w:p w:rsidR="007D5AAB" w:rsidRPr="007D5AAB" w:rsidRDefault="000806B8" w:rsidP="007D5AAB">
      <w:pPr>
        <w:pStyle w:val="Default"/>
        <w:numPr>
          <w:ilvl w:val="2"/>
          <w:numId w:val="33"/>
        </w:numPr>
        <w:jc w:val="both"/>
        <w:rPr>
          <w:b/>
          <w:bCs/>
          <w:color w:val="000000" w:themeColor="text1"/>
          <w:sz w:val="23"/>
          <w:szCs w:val="23"/>
          <w:lang w:val="lv-LV"/>
        </w:rPr>
      </w:pPr>
      <w:r>
        <w:rPr>
          <w:color w:val="000000" w:themeColor="text1"/>
          <w:lang w:val="lv-LV"/>
        </w:rPr>
        <w:t>lai nodrošinātu:</w:t>
      </w:r>
    </w:p>
    <w:p w:rsidR="007D5AAB" w:rsidRPr="007D5AAB" w:rsidRDefault="007D5AAB" w:rsidP="007D5AAB">
      <w:pPr>
        <w:pStyle w:val="Default"/>
        <w:numPr>
          <w:ilvl w:val="3"/>
          <w:numId w:val="33"/>
        </w:numPr>
        <w:ind w:left="1843"/>
        <w:jc w:val="both"/>
        <w:rPr>
          <w:b/>
          <w:bCs/>
          <w:color w:val="000000" w:themeColor="text1"/>
          <w:sz w:val="23"/>
          <w:szCs w:val="23"/>
          <w:lang w:val="lv-LV"/>
        </w:rPr>
      </w:pPr>
      <w:r w:rsidRPr="007D5AAB">
        <w:rPr>
          <w:color w:val="000000" w:themeColor="text1"/>
          <w:lang w:val="lv-LV"/>
        </w:rPr>
        <w:t>nepieciešamās obligātās dokumentācijas uzturēšanu elektroniskā veidā (E-klase), kā arī</w:t>
      </w:r>
      <w:r w:rsidRPr="00963349">
        <w:rPr>
          <w:color w:val="000000" w:themeColor="text1"/>
          <w:lang w:val="lv-LV"/>
        </w:rPr>
        <w:t xml:space="preserve"> nodrošināt</w:t>
      </w:r>
      <w:r>
        <w:rPr>
          <w:color w:val="000000" w:themeColor="text1"/>
          <w:lang w:val="lv-LV"/>
        </w:rPr>
        <w:t>u</w:t>
      </w:r>
      <w:r w:rsidRPr="00963349">
        <w:rPr>
          <w:color w:val="000000" w:themeColor="text1"/>
          <w:lang w:val="lv-LV"/>
        </w:rPr>
        <w:t xml:space="preserve"> SKOLAS saziņu ar izglītojamā likumisko pārstāvi un pašu izglītojamo;</w:t>
      </w:r>
    </w:p>
    <w:p w:rsidR="000806B8" w:rsidRDefault="0042185D" w:rsidP="000806B8">
      <w:pPr>
        <w:pStyle w:val="Default"/>
        <w:numPr>
          <w:ilvl w:val="3"/>
          <w:numId w:val="33"/>
        </w:numPr>
        <w:ind w:left="1843"/>
        <w:jc w:val="both"/>
        <w:rPr>
          <w:bCs/>
          <w:color w:val="000000" w:themeColor="text1"/>
          <w:sz w:val="23"/>
          <w:szCs w:val="23"/>
          <w:lang w:val="lv-LV"/>
        </w:rPr>
      </w:pPr>
      <w:r w:rsidRPr="000806B8">
        <w:rPr>
          <w:color w:val="000000" w:themeColor="text1"/>
          <w:lang w:val="lv-LV"/>
        </w:rPr>
        <w:t>m</w:t>
      </w:r>
      <w:r w:rsidR="007D5AAB">
        <w:rPr>
          <w:color w:val="000000" w:themeColor="text1"/>
          <w:lang w:val="lv-LV"/>
        </w:rPr>
        <w:t>ācību grāmatu pieejamību</w:t>
      </w:r>
      <w:r w:rsidR="0033757B" w:rsidRPr="000806B8">
        <w:rPr>
          <w:color w:val="000000" w:themeColor="text1"/>
          <w:lang w:val="lv-LV"/>
        </w:rPr>
        <w:t xml:space="preserve"> </w:t>
      </w:r>
      <w:r w:rsidR="00D45CE7" w:rsidRPr="000806B8">
        <w:rPr>
          <w:color w:val="000000" w:themeColor="text1"/>
          <w:lang w:val="lv-LV"/>
        </w:rPr>
        <w:t>SKOLAS</w:t>
      </w:r>
      <w:r w:rsidRPr="000806B8">
        <w:rPr>
          <w:color w:val="000000" w:themeColor="text1"/>
          <w:lang w:val="lv-LV"/>
        </w:rPr>
        <w:t xml:space="preserve"> bibliotēkā</w:t>
      </w:r>
      <w:r w:rsidR="00D45CE7" w:rsidRPr="000806B8">
        <w:rPr>
          <w:color w:val="000000" w:themeColor="text1"/>
          <w:lang w:val="lv-LV"/>
        </w:rPr>
        <w:t>;</w:t>
      </w:r>
    </w:p>
    <w:p w:rsidR="007D5AAB" w:rsidRDefault="00DC6CEE" w:rsidP="007D5AAB">
      <w:pPr>
        <w:pStyle w:val="Default"/>
        <w:numPr>
          <w:ilvl w:val="3"/>
          <w:numId w:val="33"/>
        </w:numPr>
        <w:ind w:left="1843"/>
        <w:jc w:val="both"/>
        <w:rPr>
          <w:bCs/>
          <w:color w:val="000000" w:themeColor="text1"/>
          <w:sz w:val="23"/>
          <w:szCs w:val="23"/>
          <w:lang w:val="lv-LV"/>
        </w:rPr>
      </w:pPr>
      <w:r>
        <w:rPr>
          <w:color w:val="000000" w:themeColor="text1"/>
          <w:lang w:val="lv-LV"/>
        </w:rPr>
        <w:t>interaktīvu mācību procesu mācību vidē MOODLE</w:t>
      </w:r>
      <w:r w:rsidR="0042185D" w:rsidRPr="000806B8">
        <w:rPr>
          <w:color w:val="000000" w:themeColor="text1"/>
          <w:lang w:val="lv-LV"/>
        </w:rPr>
        <w:t>;</w:t>
      </w:r>
    </w:p>
    <w:p w:rsidR="0042185D" w:rsidRPr="007D5AAB" w:rsidRDefault="0042185D" w:rsidP="007D5AAB">
      <w:pPr>
        <w:pStyle w:val="Default"/>
        <w:numPr>
          <w:ilvl w:val="3"/>
          <w:numId w:val="33"/>
        </w:numPr>
        <w:ind w:left="1843"/>
        <w:jc w:val="both"/>
        <w:rPr>
          <w:bCs/>
          <w:color w:val="000000" w:themeColor="text1"/>
          <w:sz w:val="23"/>
          <w:szCs w:val="23"/>
          <w:lang w:val="lv-LV"/>
        </w:rPr>
      </w:pPr>
      <w:r w:rsidRPr="007D5AAB">
        <w:rPr>
          <w:color w:val="000000" w:themeColor="text1"/>
          <w:lang w:val="lv-LV"/>
        </w:rPr>
        <w:t>i</w:t>
      </w:r>
      <w:r w:rsidR="0033757B" w:rsidRPr="007D5AAB">
        <w:rPr>
          <w:color w:val="000000" w:themeColor="text1"/>
          <w:lang w:val="lv-LV"/>
        </w:rPr>
        <w:t>zglītība</w:t>
      </w:r>
      <w:r w:rsidR="00FD30C7">
        <w:rPr>
          <w:color w:val="000000" w:themeColor="text1"/>
          <w:lang w:val="lv-LV"/>
        </w:rPr>
        <w:t>s procesa pārvaldības plānošanu, pētniecību</w:t>
      </w:r>
      <w:r w:rsidR="0033757B" w:rsidRPr="007D5AAB">
        <w:rPr>
          <w:color w:val="000000" w:themeColor="text1"/>
          <w:lang w:val="lv-LV"/>
        </w:rPr>
        <w:t xml:space="preserve"> un stati</w:t>
      </w:r>
      <w:r w:rsidR="00FD30C7">
        <w:rPr>
          <w:color w:val="000000" w:themeColor="text1"/>
          <w:lang w:val="lv-LV"/>
        </w:rPr>
        <w:t>stisko analīz</w:t>
      </w:r>
      <w:r w:rsidR="007D5AAB">
        <w:rPr>
          <w:color w:val="000000" w:themeColor="text1"/>
          <w:lang w:val="lv-LV"/>
        </w:rPr>
        <w:t>i.</w:t>
      </w:r>
    </w:p>
    <w:p w:rsidR="00F10419" w:rsidRPr="00963349" w:rsidRDefault="00F10419" w:rsidP="00F10419">
      <w:pPr>
        <w:pStyle w:val="Default"/>
        <w:ind w:left="360"/>
        <w:jc w:val="both"/>
        <w:rPr>
          <w:b/>
          <w:bCs/>
          <w:color w:val="FF0000"/>
          <w:sz w:val="23"/>
          <w:szCs w:val="23"/>
          <w:lang w:val="lv-LV"/>
        </w:rPr>
      </w:pPr>
    </w:p>
    <w:p w:rsidR="00BD4B3F" w:rsidRDefault="00BB4422" w:rsidP="00D82957">
      <w:pPr>
        <w:pStyle w:val="Default"/>
        <w:numPr>
          <w:ilvl w:val="0"/>
          <w:numId w:val="33"/>
        </w:numPr>
        <w:jc w:val="center"/>
        <w:rPr>
          <w:b/>
          <w:bCs/>
          <w:sz w:val="23"/>
          <w:szCs w:val="23"/>
          <w:lang w:val="lv-LV"/>
        </w:rPr>
      </w:pPr>
      <w:r>
        <w:rPr>
          <w:b/>
          <w:bCs/>
          <w:sz w:val="23"/>
          <w:szCs w:val="23"/>
          <w:lang w:val="lv-LV"/>
        </w:rPr>
        <w:t>Izglītojamo datu apstrādes pamatprincipi</w:t>
      </w:r>
    </w:p>
    <w:p w:rsidR="00D82957" w:rsidRPr="00D82957" w:rsidRDefault="00D82957" w:rsidP="00D82957">
      <w:pPr>
        <w:pStyle w:val="Default"/>
        <w:ind w:left="720"/>
        <w:rPr>
          <w:b/>
          <w:bCs/>
          <w:sz w:val="23"/>
          <w:szCs w:val="23"/>
          <w:lang w:val="lv-LV"/>
        </w:rPr>
      </w:pPr>
    </w:p>
    <w:p w:rsidR="00D82957" w:rsidRDefault="00D82957" w:rsidP="00D82957">
      <w:pPr>
        <w:pStyle w:val="Default"/>
        <w:numPr>
          <w:ilvl w:val="1"/>
          <w:numId w:val="33"/>
        </w:numPr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Ikvienam SKOLAS</w:t>
      </w:r>
      <w:r w:rsidR="00BD4B3F" w:rsidRPr="00D82957">
        <w:rPr>
          <w:sz w:val="23"/>
          <w:szCs w:val="23"/>
          <w:lang w:val="lv-LV"/>
        </w:rPr>
        <w:t xml:space="preserve"> izglītojamam ir tiesības uz savu personas datu aizsardzību. </w:t>
      </w:r>
    </w:p>
    <w:p w:rsidR="00BD4B3F" w:rsidRPr="00D82957" w:rsidRDefault="00BD4B3F" w:rsidP="00D82957">
      <w:pPr>
        <w:pStyle w:val="Default"/>
        <w:numPr>
          <w:ilvl w:val="1"/>
          <w:numId w:val="33"/>
        </w:numPr>
        <w:jc w:val="both"/>
        <w:rPr>
          <w:sz w:val="23"/>
          <w:szCs w:val="23"/>
          <w:lang w:val="lv-LV"/>
        </w:rPr>
      </w:pPr>
      <w:r w:rsidRPr="00D82957">
        <w:rPr>
          <w:lang w:val="lv-LV"/>
        </w:rPr>
        <w:t xml:space="preserve">Personas datu </w:t>
      </w:r>
      <w:r w:rsidR="00D82957">
        <w:rPr>
          <w:lang w:val="lv-LV"/>
        </w:rPr>
        <w:t xml:space="preserve">apstrāde ir atļauta tikai SKOLAS likumisko funkciju īstenošanai, </w:t>
      </w:r>
      <w:r w:rsidRPr="00D82957">
        <w:rPr>
          <w:lang w:val="lv-LV"/>
        </w:rPr>
        <w:t xml:space="preserve">ja ir vismaz viens no šādiem nosacījumiem: </w:t>
      </w:r>
    </w:p>
    <w:p w:rsidR="00D82957" w:rsidRDefault="00D82957" w:rsidP="00D82957">
      <w:pPr>
        <w:pStyle w:val="Default"/>
        <w:numPr>
          <w:ilvl w:val="2"/>
          <w:numId w:val="33"/>
        </w:numPr>
        <w:jc w:val="both"/>
        <w:rPr>
          <w:lang w:val="lv-LV"/>
        </w:rPr>
      </w:pPr>
      <w:r w:rsidRPr="00D82957">
        <w:rPr>
          <w:lang w:val="lv-LV"/>
        </w:rPr>
        <w:t>ir datu subjekta (pilngadīga izglītojamā vai nepilngadīga izglītojamā likumiskā pārstāvja) piekrišana;</w:t>
      </w:r>
    </w:p>
    <w:p w:rsidR="00BD4B3F" w:rsidRDefault="00BD4B3F" w:rsidP="00D82957">
      <w:pPr>
        <w:pStyle w:val="Default"/>
        <w:numPr>
          <w:ilvl w:val="2"/>
          <w:numId w:val="33"/>
        </w:numPr>
        <w:jc w:val="both"/>
        <w:rPr>
          <w:lang w:val="lv-LV"/>
        </w:rPr>
      </w:pPr>
      <w:r w:rsidRPr="00D82957">
        <w:rPr>
          <w:lang w:val="lv-LV"/>
        </w:rPr>
        <w:t>d</w:t>
      </w:r>
      <w:r w:rsidR="00D82957">
        <w:rPr>
          <w:lang w:val="lv-LV"/>
        </w:rPr>
        <w:t>atu apstrāde nepieciešama SKOLAI</w:t>
      </w:r>
      <w:r w:rsidRPr="00D82957">
        <w:rPr>
          <w:lang w:val="lv-LV"/>
        </w:rPr>
        <w:t xml:space="preserve"> savu noteikto funkciju veikšanai</w:t>
      </w:r>
      <w:r w:rsidR="00BB4422">
        <w:rPr>
          <w:lang w:val="lv-LV"/>
        </w:rPr>
        <w:t xml:space="preserve"> (mācību un audzināšanas darbam)</w:t>
      </w:r>
      <w:r w:rsidRPr="00D82957">
        <w:rPr>
          <w:lang w:val="lv-LV"/>
        </w:rPr>
        <w:t xml:space="preserve">; </w:t>
      </w:r>
    </w:p>
    <w:p w:rsidR="00D82957" w:rsidRDefault="00BD4B3F" w:rsidP="00D82957">
      <w:pPr>
        <w:pStyle w:val="Default"/>
        <w:numPr>
          <w:ilvl w:val="2"/>
          <w:numId w:val="33"/>
        </w:numPr>
        <w:jc w:val="both"/>
        <w:rPr>
          <w:lang w:val="lv-LV"/>
        </w:rPr>
      </w:pPr>
      <w:r w:rsidRPr="00D82957">
        <w:rPr>
          <w:lang w:val="lv-LV"/>
        </w:rPr>
        <w:t xml:space="preserve">lai aizsargātu izglītojamā vitāli svarīgas intereses, tajā skaitā dzīvību un veselību; </w:t>
      </w:r>
    </w:p>
    <w:p w:rsidR="00D82957" w:rsidRDefault="00BD4B3F" w:rsidP="00D82957">
      <w:pPr>
        <w:pStyle w:val="Default"/>
        <w:numPr>
          <w:ilvl w:val="2"/>
          <w:numId w:val="33"/>
        </w:numPr>
        <w:jc w:val="both"/>
        <w:rPr>
          <w:lang w:val="lv-LV"/>
        </w:rPr>
      </w:pPr>
      <w:r w:rsidRPr="00D82957">
        <w:rPr>
          <w:lang w:val="lv-LV"/>
        </w:rPr>
        <w:t>lai nodrošinātu sabiedrības interešu ievērošanu vai realizētu publiskās varas uzdevumus, kuru veikšanai izglītojam</w:t>
      </w:r>
      <w:r w:rsidR="00D82957">
        <w:rPr>
          <w:lang w:val="lv-LV"/>
        </w:rPr>
        <w:t>ā personas dati ir nodoti SKOLAI</w:t>
      </w:r>
      <w:r w:rsidRPr="00D82957">
        <w:rPr>
          <w:lang w:val="lv-LV"/>
        </w:rPr>
        <w:t xml:space="preserve">; </w:t>
      </w:r>
    </w:p>
    <w:p w:rsidR="00BD4B3F" w:rsidRPr="00D82957" w:rsidRDefault="00BD4B3F" w:rsidP="00D82957">
      <w:pPr>
        <w:pStyle w:val="Default"/>
        <w:numPr>
          <w:ilvl w:val="2"/>
          <w:numId w:val="33"/>
        </w:numPr>
        <w:jc w:val="both"/>
        <w:rPr>
          <w:lang w:val="lv-LV"/>
        </w:rPr>
      </w:pPr>
      <w:r w:rsidRPr="00D82957">
        <w:rPr>
          <w:lang w:val="lv-LV"/>
        </w:rPr>
        <w:t xml:space="preserve">lai, ievērojot izglītojamā </w:t>
      </w:r>
      <w:proofErr w:type="spellStart"/>
      <w:r w:rsidRPr="00D82957">
        <w:rPr>
          <w:lang w:val="lv-LV"/>
        </w:rPr>
        <w:t>pamattie</w:t>
      </w:r>
      <w:r w:rsidR="00D82957">
        <w:rPr>
          <w:lang w:val="lv-LV"/>
        </w:rPr>
        <w:t>sības</w:t>
      </w:r>
      <w:proofErr w:type="spellEnd"/>
      <w:r w:rsidR="00D82957">
        <w:rPr>
          <w:lang w:val="lv-LV"/>
        </w:rPr>
        <w:t xml:space="preserve"> un brīvības, realizētu SKOLAS</w:t>
      </w:r>
      <w:r w:rsidRPr="00D82957">
        <w:rPr>
          <w:lang w:val="lv-LV"/>
        </w:rPr>
        <w:t xml:space="preserve"> likumiskās intereses. </w:t>
      </w:r>
    </w:p>
    <w:p w:rsidR="00BD4B3F" w:rsidRPr="00270CF4" w:rsidRDefault="00BD4B3F" w:rsidP="00D82957">
      <w:pPr>
        <w:pStyle w:val="Default"/>
        <w:numPr>
          <w:ilvl w:val="1"/>
          <w:numId w:val="33"/>
        </w:numPr>
        <w:jc w:val="both"/>
        <w:rPr>
          <w:lang w:val="lv-LV"/>
        </w:rPr>
      </w:pPr>
      <w:r w:rsidRPr="00270CF4">
        <w:rPr>
          <w:lang w:val="lv-LV"/>
        </w:rPr>
        <w:t>Lai aizsarg</w:t>
      </w:r>
      <w:r w:rsidR="00D82957" w:rsidRPr="00270CF4">
        <w:rPr>
          <w:lang w:val="lv-LV"/>
        </w:rPr>
        <w:t>ātu izglītojamā intereses, SKOLA</w:t>
      </w:r>
      <w:r w:rsidRPr="00270CF4">
        <w:rPr>
          <w:lang w:val="lv-LV"/>
        </w:rPr>
        <w:t xml:space="preserve"> nodrošina: </w:t>
      </w:r>
    </w:p>
    <w:p w:rsidR="00D82957" w:rsidRDefault="00BD4B3F" w:rsidP="00D82957">
      <w:pPr>
        <w:pStyle w:val="Default"/>
        <w:numPr>
          <w:ilvl w:val="2"/>
          <w:numId w:val="33"/>
        </w:numPr>
        <w:jc w:val="both"/>
        <w:rPr>
          <w:lang w:val="lv-LV"/>
        </w:rPr>
      </w:pPr>
      <w:r w:rsidRPr="00D82957">
        <w:rPr>
          <w:lang w:val="lv-LV"/>
        </w:rPr>
        <w:t xml:space="preserve">godprātīgu un likumīgu personas datu apstrādi; </w:t>
      </w:r>
    </w:p>
    <w:p w:rsidR="00D82957" w:rsidRDefault="00BD4B3F" w:rsidP="00D82957">
      <w:pPr>
        <w:pStyle w:val="Default"/>
        <w:numPr>
          <w:ilvl w:val="2"/>
          <w:numId w:val="33"/>
        </w:numPr>
        <w:jc w:val="both"/>
        <w:rPr>
          <w:lang w:val="lv-LV"/>
        </w:rPr>
      </w:pPr>
      <w:r w:rsidRPr="00D82957">
        <w:rPr>
          <w:lang w:val="lv-LV"/>
        </w:rPr>
        <w:t xml:space="preserve">personas datu apstrādi tikai atbilstoši paredzētajam mērķim un tam nepieciešamajā apjomā; </w:t>
      </w:r>
    </w:p>
    <w:p w:rsidR="00FD30C7" w:rsidRPr="002C5930" w:rsidRDefault="00BD4B3F" w:rsidP="00BD4B3F">
      <w:pPr>
        <w:pStyle w:val="Default"/>
        <w:numPr>
          <w:ilvl w:val="2"/>
          <w:numId w:val="33"/>
        </w:numPr>
        <w:jc w:val="both"/>
        <w:rPr>
          <w:lang w:val="lv-LV"/>
        </w:rPr>
      </w:pPr>
      <w:r w:rsidRPr="00D82957">
        <w:rPr>
          <w:lang w:val="lv-LV"/>
        </w:rPr>
        <w:t>tādu izglītojamo personas datu glabāšanas veidu, kas izglītojamo ļauj identificēt attiecīgā laikposmā, kurš nepārsniedz paredzētajam datu apstr</w:t>
      </w:r>
      <w:r w:rsidR="00BB4422">
        <w:rPr>
          <w:lang w:val="lv-LV"/>
        </w:rPr>
        <w:t>ādes mērķim noteikto laikposmu.</w:t>
      </w:r>
    </w:p>
    <w:p w:rsidR="00981D92" w:rsidRDefault="00981D92" w:rsidP="00BD4B3F">
      <w:pPr>
        <w:pStyle w:val="Default"/>
        <w:rPr>
          <w:sz w:val="23"/>
          <w:szCs w:val="23"/>
          <w:lang w:val="lv-LV"/>
        </w:rPr>
      </w:pPr>
    </w:p>
    <w:p w:rsidR="003C14D0" w:rsidRDefault="003C14D0" w:rsidP="00BD4B3F">
      <w:pPr>
        <w:pStyle w:val="Default"/>
        <w:rPr>
          <w:sz w:val="23"/>
          <w:szCs w:val="23"/>
          <w:lang w:val="lv-LV"/>
        </w:rPr>
      </w:pPr>
    </w:p>
    <w:p w:rsidR="003C14D0" w:rsidRDefault="003C14D0" w:rsidP="00BD4B3F">
      <w:pPr>
        <w:pStyle w:val="Default"/>
        <w:rPr>
          <w:sz w:val="23"/>
          <w:szCs w:val="23"/>
          <w:lang w:val="lv-LV"/>
        </w:rPr>
      </w:pPr>
    </w:p>
    <w:p w:rsidR="00270CF4" w:rsidRDefault="00BB4422" w:rsidP="00FE10F8">
      <w:pPr>
        <w:pStyle w:val="Default"/>
        <w:numPr>
          <w:ilvl w:val="0"/>
          <w:numId w:val="33"/>
        </w:numPr>
        <w:jc w:val="center"/>
        <w:rPr>
          <w:b/>
          <w:bCs/>
          <w:sz w:val="23"/>
          <w:szCs w:val="23"/>
          <w:lang w:val="lv-LV"/>
        </w:rPr>
      </w:pPr>
      <w:r>
        <w:rPr>
          <w:b/>
          <w:bCs/>
          <w:sz w:val="23"/>
          <w:szCs w:val="23"/>
          <w:lang w:val="lv-LV"/>
        </w:rPr>
        <w:lastRenderedPageBreak/>
        <w:t>Izglītojamo personas dati,</w:t>
      </w:r>
    </w:p>
    <w:p w:rsidR="00FE10F8" w:rsidRPr="00FE10F8" w:rsidRDefault="00BB4422" w:rsidP="00270CF4">
      <w:pPr>
        <w:pStyle w:val="Default"/>
        <w:ind w:left="720"/>
        <w:jc w:val="center"/>
        <w:rPr>
          <w:b/>
          <w:bCs/>
          <w:sz w:val="23"/>
          <w:szCs w:val="23"/>
          <w:lang w:val="lv-LV"/>
        </w:rPr>
      </w:pPr>
      <w:r>
        <w:rPr>
          <w:b/>
          <w:bCs/>
          <w:sz w:val="23"/>
          <w:szCs w:val="23"/>
          <w:lang w:val="lv-LV"/>
        </w:rPr>
        <w:t>kuri tiek nodoti trešajām personām</w:t>
      </w:r>
    </w:p>
    <w:p w:rsidR="00FE10F8" w:rsidRDefault="00FE10F8" w:rsidP="00BD4B3F">
      <w:pPr>
        <w:pStyle w:val="Default"/>
      </w:pPr>
    </w:p>
    <w:p w:rsidR="00FE10F8" w:rsidRPr="00FE10F8" w:rsidRDefault="00363B54" w:rsidP="00FE10F8">
      <w:pPr>
        <w:pStyle w:val="Default"/>
        <w:numPr>
          <w:ilvl w:val="1"/>
          <w:numId w:val="33"/>
        </w:numPr>
        <w:rPr>
          <w:sz w:val="23"/>
          <w:szCs w:val="23"/>
          <w:lang w:val="lv-LV"/>
        </w:rPr>
      </w:pPr>
      <w:proofErr w:type="spellStart"/>
      <w:r>
        <w:t>I</w:t>
      </w:r>
      <w:r w:rsidR="00FE10F8">
        <w:t>zglītojamā</w:t>
      </w:r>
      <w:proofErr w:type="spellEnd"/>
      <w:r w:rsidR="00FE10F8">
        <w:t xml:space="preserve"> personas </w:t>
      </w:r>
      <w:proofErr w:type="spellStart"/>
      <w:r w:rsidR="00FE10F8">
        <w:t>datus</w:t>
      </w:r>
      <w:proofErr w:type="spellEnd"/>
      <w:r w:rsidR="00FE10F8">
        <w:t xml:space="preserve"> SKOLA </w:t>
      </w:r>
      <w:proofErr w:type="spellStart"/>
      <w:r w:rsidR="00FE10F8">
        <w:t>nepieciešamības</w:t>
      </w:r>
      <w:proofErr w:type="spellEnd"/>
      <w:r w:rsidR="00FE10F8">
        <w:t xml:space="preserve"> </w:t>
      </w:r>
      <w:proofErr w:type="spellStart"/>
      <w:r w:rsidR="00FE10F8">
        <w:t>gadījumā</w:t>
      </w:r>
      <w:proofErr w:type="spellEnd"/>
      <w:r w:rsidR="00FE10F8">
        <w:t xml:space="preserve"> </w:t>
      </w:r>
      <w:proofErr w:type="spellStart"/>
      <w:r w:rsidR="00FE10F8">
        <w:t>nodos</w:t>
      </w:r>
      <w:proofErr w:type="spellEnd"/>
      <w:r w:rsidR="00FE10F8">
        <w:t xml:space="preserve"> </w:t>
      </w:r>
      <w:proofErr w:type="spellStart"/>
      <w:r w:rsidR="00FE10F8">
        <w:t>šādām</w:t>
      </w:r>
      <w:proofErr w:type="spellEnd"/>
      <w:r w:rsidR="00FE10F8">
        <w:t xml:space="preserve"> </w:t>
      </w:r>
      <w:proofErr w:type="spellStart"/>
      <w:r w:rsidR="00FE10F8">
        <w:t>trešajām</w:t>
      </w:r>
      <w:proofErr w:type="spellEnd"/>
      <w:r w:rsidR="00FE10F8">
        <w:t xml:space="preserve"> </w:t>
      </w:r>
      <w:proofErr w:type="spellStart"/>
      <w:r w:rsidR="00FE10F8">
        <w:t>pusēm</w:t>
      </w:r>
      <w:proofErr w:type="spellEnd"/>
      <w:r w:rsidR="00FE10F8">
        <w:t>:</w:t>
      </w:r>
    </w:p>
    <w:p w:rsidR="00FE10F8" w:rsidRPr="00270CF4" w:rsidRDefault="00FE10F8" w:rsidP="00CD2AF3">
      <w:pPr>
        <w:pStyle w:val="Default"/>
        <w:numPr>
          <w:ilvl w:val="2"/>
          <w:numId w:val="33"/>
        </w:numPr>
        <w:jc w:val="both"/>
        <w:rPr>
          <w:sz w:val="23"/>
          <w:szCs w:val="23"/>
          <w:lang w:val="lv-LV"/>
        </w:rPr>
      </w:pPr>
      <w:proofErr w:type="spellStart"/>
      <w:r>
        <w:t>Valsts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sistēmai</w:t>
      </w:r>
      <w:proofErr w:type="spellEnd"/>
      <w:r w:rsidR="00E02F6F">
        <w:t xml:space="preserve"> (VIIS)</w:t>
      </w:r>
      <w:r>
        <w:t>;</w:t>
      </w:r>
    </w:p>
    <w:p w:rsidR="00270CF4" w:rsidRPr="00270CF4" w:rsidRDefault="00270CF4" w:rsidP="00CD2AF3">
      <w:pPr>
        <w:pStyle w:val="Default"/>
        <w:numPr>
          <w:ilvl w:val="2"/>
          <w:numId w:val="33"/>
        </w:numPr>
        <w:jc w:val="both"/>
        <w:rPr>
          <w:sz w:val="23"/>
          <w:szCs w:val="23"/>
          <w:lang w:val="lv-LV"/>
        </w:rPr>
      </w:pPr>
      <w:proofErr w:type="spellStart"/>
      <w:r>
        <w:t>Valsts</w:t>
      </w:r>
      <w:proofErr w:type="spellEnd"/>
      <w:r>
        <w:t xml:space="preserve"> </w:t>
      </w:r>
      <w:proofErr w:type="spellStart"/>
      <w:r>
        <w:t>p</w:t>
      </w:r>
      <w:r w:rsidR="00E02F6F">
        <w:t>ārbaudījumu</w:t>
      </w:r>
      <w:proofErr w:type="spellEnd"/>
      <w:r w:rsidR="00E02F6F">
        <w:t xml:space="preserve"> </w:t>
      </w:r>
      <w:proofErr w:type="spellStart"/>
      <w:r w:rsidR="00E02F6F">
        <w:t>informācijas</w:t>
      </w:r>
      <w:proofErr w:type="spellEnd"/>
      <w:r w:rsidR="00E02F6F">
        <w:t xml:space="preserve"> </w:t>
      </w:r>
      <w:proofErr w:type="spellStart"/>
      <w:r w:rsidR="00E02F6F">
        <w:t>sistēmai</w:t>
      </w:r>
      <w:proofErr w:type="spellEnd"/>
      <w:r>
        <w:t xml:space="preserve"> (VPIS)</w:t>
      </w:r>
      <w:r w:rsidR="00363B54">
        <w:t xml:space="preserve"> </w:t>
      </w:r>
      <w:proofErr w:type="spellStart"/>
      <w:r w:rsidR="009854C1">
        <w:t>valsts</w:t>
      </w:r>
      <w:proofErr w:type="spellEnd"/>
      <w:r w:rsidR="009854C1">
        <w:t xml:space="preserve"> </w:t>
      </w:r>
      <w:proofErr w:type="spellStart"/>
      <w:r w:rsidR="009854C1">
        <w:t>pārbaudījumu</w:t>
      </w:r>
      <w:proofErr w:type="spellEnd"/>
      <w:r w:rsidR="009854C1">
        <w:t xml:space="preserve"> </w:t>
      </w:r>
      <w:proofErr w:type="spellStart"/>
      <w:r w:rsidR="00363B54">
        <w:t>uzskaitei</w:t>
      </w:r>
      <w:proofErr w:type="spellEnd"/>
      <w:r>
        <w:t>;</w:t>
      </w:r>
    </w:p>
    <w:p w:rsidR="00270CF4" w:rsidRPr="00270CF4" w:rsidRDefault="000806B8" w:rsidP="00CD2AF3">
      <w:pPr>
        <w:pStyle w:val="Default"/>
        <w:numPr>
          <w:ilvl w:val="2"/>
          <w:numId w:val="33"/>
        </w:numPr>
        <w:jc w:val="both"/>
        <w:rPr>
          <w:sz w:val="23"/>
          <w:szCs w:val="23"/>
          <w:lang w:val="lv-LV"/>
        </w:rPr>
      </w:pPr>
      <w:r>
        <w:rPr>
          <w:lang w:val="lv-LV"/>
        </w:rPr>
        <w:t>E-klasei</w:t>
      </w:r>
      <w:r w:rsidR="00270CF4">
        <w:rPr>
          <w:lang w:val="lv-LV"/>
        </w:rPr>
        <w:t xml:space="preserve"> saskaņā ar pašvaldības noslēgtu līgumu;</w:t>
      </w:r>
    </w:p>
    <w:p w:rsidR="00FE10F8" w:rsidRPr="00FE10F8" w:rsidRDefault="00AC4E73" w:rsidP="00CD2AF3">
      <w:pPr>
        <w:pStyle w:val="Default"/>
        <w:numPr>
          <w:ilvl w:val="2"/>
          <w:numId w:val="33"/>
        </w:numPr>
        <w:jc w:val="both"/>
        <w:rPr>
          <w:sz w:val="23"/>
          <w:szCs w:val="23"/>
          <w:lang w:val="lv-LV"/>
        </w:rPr>
      </w:pPr>
      <w:r>
        <w:rPr>
          <w:lang w:val="lv-LV"/>
        </w:rPr>
        <w:t>citai izglītības iestādei</w:t>
      </w:r>
      <w:r w:rsidR="00FE10F8">
        <w:rPr>
          <w:lang w:val="lv-LV"/>
        </w:rPr>
        <w:t xml:space="preserve">, </w:t>
      </w:r>
      <w:r w:rsidR="006C7378">
        <w:rPr>
          <w:lang w:val="lv-LV"/>
        </w:rPr>
        <w:t>uz kuru izglītojamais ir pārgājis</w:t>
      </w:r>
      <w:r w:rsidR="00FE10F8">
        <w:rPr>
          <w:lang w:val="lv-LV"/>
        </w:rPr>
        <w:t>;</w:t>
      </w:r>
    </w:p>
    <w:p w:rsidR="00FE10F8" w:rsidRPr="00FE10F8" w:rsidRDefault="00FE10F8" w:rsidP="00CD2AF3">
      <w:pPr>
        <w:pStyle w:val="Default"/>
        <w:numPr>
          <w:ilvl w:val="2"/>
          <w:numId w:val="33"/>
        </w:numPr>
        <w:jc w:val="both"/>
        <w:rPr>
          <w:sz w:val="23"/>
          <w:szCs w:val="23"/>
          <w:lang w:val="lv-LV"/>
        </w:rPr>
      </w:pPr>
      <w:proofErr w:type="spellStart"/>
      <w:r>
        <w:t>bērnu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aizsardzības</w:t>
      </w:r>
      <w:proofErr w:type="spellEnd"/>
      <w:r>
        <w:t xml:space="preserve"> </w:t>
      </w:r>
      <w:proofErr w:type="spellStart"/>
      <w:r>
        <w:t>iestādēm</w:t>
      </w:r>
      <w:proofErr w:type="spellEnd"/>
      <w:r w:rsidR="006C7378">
        <w:t xml:space="preserve"> (</w:t>
      </w:r>
      <w:proofErr w:type="spellStart"/>
      <w:r w:rsidR="006C7378">
        <w:t>Sociālajam</w:t>
      </w:r>
      <w:proofErr w:type="spellEnd"/>
      <w:r w:rsidR="006C7378">
        <w:t xml:space="preserve"> </w:t>
      </w:r>
      <w:proofErr w:type="spellStart"/>
      <w:r w:rsidR="006C7378">
        <w:t>dienestam</w:t>
      </w:r>
      <w:proofErr w:type="spellEnd"/>
      <w:r w:rsidR="006C7378">
        <w:t xml:space="preserve">, </w:t>
      </w:r>
      <w:proofErr w:type="spellStart"/>
      <w:r w:rsidR="006C7378">
        <w:t>Bāriņtiesai</w:t>
      </w:r>
      <w:proofErr w:type="spellEnd"/>
      <w:r w:rsidR="006C7378">
        <w:t xml:space="preserve">, </w:t>
      </w:r>
      <w:proofErr w:type="spellStart"/>
      <w:r w:rsidR="006C7378">
        <w:t>Valsts</w:t>
      </w:r>
      <w:proofErr w:type="spellEnd"/>
      <w:r w:rsidR="006C7378">
        <w:t xml:space="preserve"> </w:t>
      </w:r>
      <w:proofErr w:type="spellStart"/>
      <w:r w:rsidR="006C7378">
        <w:t>bērnu</w:t>
      </w:r>
      <w:proofErr w:type="spellEnd"/>
      <w:r w:rsidR="006C7378">
        <w:t xml:space="preserve"> </w:t>
      </w:r>
      <w:proofErr w:type="spellStart"/>
      <w:r w:rsidR="006C7378">
        <w:t>tiesību</w:t>
      </w:r>
      <w:proofErr w:type="spellEnd"/>
      <w:r w:rsidR="006C7378">
        <w:t xml:space="preserve"> </w:t>
      </w:r>
      <w:proofErr w:type="spellStart"/>
      <w:r w:rsidR="006C7378">
        <w:t>aizsardzības</w:t>
      </w:r>
      <w:proofErr w:type="spellEnd"/>
      <w:r w:rsidR="006C7378">
        <w:t xml:space="preserve"> </w:t>
      </w:r>
      <w:proofErr w:type="spellStart"/>
      <w:r w:rsidR="006C7378">
        <w:t>inspekcijai</w:t>
      </w:r>
      <w:proofErr w:type="spellEnd"/>
      <w:r w:rsidR="006C7378">
        <w:t>)</w:t>
      </w:r>
      <w:r w:rsidR="003B3A43">
        <w:t xml:space="preserve">, </w:t>
      </w:r>
      <w:proofErr w:type="spellStart"/>
      <w:r w:rsidR="003B3A43">
        <w:t>kad</w:t>
      </w:r>
      <w:proofErr w:type="spellEnd"/>
      <w:r>
        <w:t xml:space="preserve"> to </w:t>
      </w:r>
      <w:proofErr w:type="spellStart"/>
      <w:r>
        <w:t>nosaka</w:t>
      </w:r>
      <w:proofErr w:type="spellEnd"/>
      <w:r>
        <w:t xml:space="preserve"> </w:t>
      </w:r>
      <w:proofErr w:type="spellStart"/>
      <w:r>
        <w:t>normatīvie</w:t>
      </w:r>
      <w:proofErr w:type="spellEnd"/>
      <w:r>
        <w:t xml:space="preserve"> </w:t>
      </w:r>
      <w:proofErr w:type="spellStart"/>
      <w:r>
        <w:t>akti</w:t>
      </w:r>
      <w:proofErr w:type="spellEnd"/>
      <w:r>
        <w:t>;</w:t>
      </w:r>
    </w:p>
    <w:p w:rsidR="000806B8" w:rsidRPr="000806B8" w:rsidRDefault="00CD2AF3" w:rsidP="00CD2AF3">
      <w:pPr>
        <w:pStyle w:val="Default"/>
        <w:numPr>
          <w:ilvl w:val="2"/>
          <w:numId w:val="33"/>
        </w:numPr>
        <w:jc w:val="both"/>
        <w:rPr>
          <w:sz w:val="23"/>
          <w:szCs w:val="23"/>
          <w:lang w:val="lv-LV"/>
        </w:rPr>
      </w:pP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Eiropas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Sociālā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fonda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darbības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programmas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“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Iza</w:t>
      </w:r>
      <w:r>
        <w:rPr>
          <w:rStyle w:val="Emphasis"/>
          <w:i w:val="0"/>
          <w:color w:val="auto"/>
          <w:shd w:val="clear" w:color="auto" w:fill="FFFFFF"/>
        </w:rPr>
        <w:t>ugsme</w:t>
      </w:r>
      <w:proofErr w:type="spellEnd"/>
      <w:r>
        <w:rPr>
          <w:rStyle w:val="Emphasis"/>
          <w:i w:val="0"/>
          <w:color w:val="auto"/>
          <w:shd w:val="clear" w:color="auto" w:fill="FFFFFF"/>
        </w:rPr>
        <w:t xml:space="preserve"> un </w:t>
      </w:r>
      <w:proofErr w:type="spellStart"/>
      <w:r>
        <w:rPr>
          <w:rStyle w:val="Emphasis"/>
          <w:i w:val="0"/>
          <w:color w:val="auto"/>
          <w:shd w:val="clear" w:color="auto" w:fill="FFFFFF"/>
        </w:rPr>
        <w:t>nodarbinātība</w:t>
      </w:r>
      <w:proofErr w:type="spellEnd"/>
      <w:r>
        <w:rPr>
          <w:rStyle w:val="Emphasis"/>
          <w:i w:val="0"/>
          <w:color w:val="auto"/>
          <w:shd w:val="clear" w:color="auto" w:fill="FFFFFF"/>
        </w:rPr>
        <w:t xml:space="preserve">” </w:t>
      </w:r>
      <w:proofErr w:type="spellStart"/>
      <w:r>
        <w:rPr>
          <w:rStyle w:val="Emphasis"/>
          <w:i w:val="0"/>
          <w:color w:val="auto"/>
          <w:shd w:val="clear" w:color="auto" w:fill="FFFFFF"/>
        </w:rPr>
        <w:t>projekta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Nr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>. 8.3.4.0/16/I/001 “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Atbalsts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priekšlaicīgas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mācību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pārtraukšanas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samazināšanai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>” SAM: 8.3.4. “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Samazināt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priekšlaicīgu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mācību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pārtraukšanu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,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īstenojot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preventīvus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un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intervences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 xml:space="preserve"> </w:t>
      </w:r>
      <w:proofErr w:type="spellStart"/>
      <w:r w:rsidRPr="00CD2AF3">
        <w:rPr>
          <w:rStyle w:val="Emphasis"/>
          <w:i w:val="0"/>
          <w:color w:val="auto"/>
          <w:shd w:val="clear" w:color="auto" w:fill="FFFFFF"/>
        </w:rPr>
        <w:t>pasākumus</w:t>
      </w:r>
      <w:proofErr w:type="spellEnd"/>
      <w:r w:rsidRPr="00CD2AF3">
        <w:rPr>
          <w:rStyle w:val="Emphasis"/>
          <w:i w:val="0"/>
          <w:color w:val="auto"/>
          <w:shd w:val="clear" w:color="auto" w:fill="FFFFFF"/>
        </w:rPr>
        <w:t>”</w:t>
      </w:r>
      <w:r w:rsidR="00212442">
        <w:rPr>
          <w:rStyle w:val="Emphasis"/>
          <w:i w:val="0"/>
          <w:color w:val="auto"/>
          <w:shd w:val="clear" w:color="auto" w:fill="FFFFFF"/>
        </w:rPr>
        <w:t xml:space="preserve"> (“</w:t>
      </w:r>
      <w:proofErr w:type="spellStart"/>
      <w:r w:rsidR="00212442">
        <w:rPr>
          <w:rStyle w:val="Emphasis"/>
          <w:i w:val="0"/>
          <w:color w:val="auto"/>
          <w:shd w:val="clear" w:color="auto" w:fill="FFFFFF"/>
        </w:rPr>
        <w:t>PuMPuRS</w:t>
      </w:r>
      <w:proofErr w:type="spellEnd"/>
      <w:r w:rsidR="00212442">
        <w:rPr>
          <w:rStyle w:val="Emphasis"/>
          <w:i w:val="0"/>
          <w:color w:val="auto"/>
          <w:shd w:val="clear" w:color="auto" w:fill="FFFFFF"/>
        </w:rPr>
        <w:t>”)</w:t>
      </w:r>
      <w:r w:rsidRPr="00CD2AF3">
        <w:rPr>
          <w:rStyle w:val="Emphasis"/>
          <w:rFonts w:ascii="Calibri" w:hAnsi="Calibri" w:cs="Calibri"/>
          <w:color w:val="auto"/>
          <w:shd w:val="clear" w:color="auto" w:fill="FFFFFF"/>
        </w:rPr>
        <w:t xml:space="preserve"> </w:t>
      </w:r>
      <w:r>
        <w:rPr>
          <w:lang w:val="lv-LV"/>
        </w:rPr>
        <w:t>SKOLAS koordinator</w:t>
      </w:r>
      <w:r w:rsidR="00212442">
        <w:rPr>
          <w:lang w:val="lv-LV"/>
        </w:rPr>
        <w:t>am, iesaistītajiem pedagogi</w:t>
      </w:r>
      <w:r w:rsidR="003B3A43">
        <w:rPr>
          <w:lang w:val="lv-LV"/>
        </w:rPr>
        <w:t>em, reģionālajam koordinatoram.</w:t>
      </w:r>
    </w:p>
    <w:p w:rsidR="00FE10F8" w:rsidRPr="00FE10F8" w:rsidRDefault="003B3A43" w:rsidP="003B3A43">
      <w:pPr>
        <w:pStyle w:val="Default"/>
        <w:numPr>
          <w:ilvl w:val="1"/>
          <w:numId w:val="33"/>
        </w:numPr>
        <w:jc w:val="both"/>
        <w:rPr>
          <w:sz w:val="23"/>
          <w:szCs w:val="23"/>
          <w:lang w:val="lv-LV"/>
        </w:rPr>
      </w:pPr>
      <w:r>
        <w:rPr>
          <w:lang w:val="lv-LV"/>
        </w:rPr>
        <w:t xml:space="preserve"> J</w:t>
      </w:r>
      <w:r w:rsidR="00677136">
        <w:rPr>
          <w:lang w:val="lv-LV"/>
        </w:rPr>
        <w:t>a turpmākajos gados tiks ieviesti jauni ES finansētie projekti, tad ar direktora rīkojumu tiks noteiktas personas, kurām tiks sniegta projektā iesaistīto izglītojamo personas dati.</w:t>
      </w:r>
    </w:p>
    <w:p w:rsidR="00D82957" w:rsidRPr="0033757B" w:rsidRDefault="00D82957" w:rsidP="00BD4B3F">
      <w:pPr>
        <w:pStyle w:val="Default"/>
        <w:rPr>
          <w:sz w:val="23"/>
          <w:szCs w:val="23"/>
          <w:lang w:val="lv-LV"/>
        </w:rPr>
      </w:pPr>
    </w:p>
    <w:p w:rsidR="00BB4422" w:rsidRDefault="00BB4422" w:rsidP="005B1A0C">
      <w:pPr>
        <w:pStyle w:val="Default"/>
        <w:numPr>
          <w:ilvl w:val="0"/>
          <w:numId w:val="33"/>
        </w:numPr>
        <w:jc w:val="center"/>
        <w:rPr>
          <w:b/>
          <w:bCs/>
          <w:sz w:val="23"/>
          <w:szCs w:val="23"/>
          <w:lang w:val="lv-LV"/>
        </w:rPr>
      </w:pPr>
      <w:r>
        <w:rPr>
          <w:b/>
          <w:bCs/>
          <w:sz w:val="23"/>
          <w:szCs w:val="23"/>
          <w:lang w:val="lv-LV"/>
        </w:rPr>
        <w:t xml:space="preserve">Pilngadīgo izglītojamo un nepilngadīgo izglītojamo </w:t>
      </w:r>
    </w:p>
    <w:p w:rsidR="00BD4B3F" w:rsidRDefault="00BB4422" w:rsidP="00BB4422">
      <w:pPr>
        <w:pStyle w:val="Default"/>
        <w:ind w:left="720"/>
        <w:jc w:val="center"/>
        <w:rPr>
          <w:b/>
          <w:bCs/>
          <w:sz w:val="23"/>
          <w:szCs w:val="23"/>
          <w:lang w:val="lv-LV"/>
        </w:rPr>
      </w:pPr>
      <w:r>
        <w:rPr>
          <w:b/>
          <w:bCs/>
          <w:sz w:val="23"/>
          <w:szCs w:val="23"/>
          <w:lang w:val="lv-LV"/>
        </w:rPr>
        <w:t>pārstāvju tiesības</w:t>
      </w:r>
      <w:r w:rsidR="000806B8">
        <w:rPr>
          <w:b/>
          <w:bCs/>
          <w:sz w:val="23"/>
          <w:szCs w:val="23"/>
          <w:lang w:val="lv-LV"/>
        </w:rPr>
        <w:t xml:space="preserve"> un pienākumi</w:t>
      </w:r>
    </w:p>
    <w:p w:rsidR="00BB4422" w:rsidRPr="005B1A0C" w:rsidRDefault="00BB4422" w:rsidP="00BB4422">
      <w:pPr>
        <w:pStyle w:val="Default"/>
        <w:ind w:left="720"/>
        <w:rPr>
          <w:b/>
          <w:bCs/>
          <w:sz w:val="23"/>
          <w:szCs w:val="23"/>
          <w:lang w:val="lv-LV"/>
        </w:rPr>
      </w:pPr>
    </w:p>
    <w:p w:rsidR="00FE10F8" w:rsidRPr="00FE10F8" w:rsidRDefault="005A1E96" w:rsidP="00BC5187">
      <w:pPr>
        <w:pStyle w:val="Default"/>
        <w:numPr>
          <w:ilvl w:val="1"/>
          <w:numId w:val="33"/>
        </w:numPr>
        <w:jc w:val="both"/>
        <w:rPr>
          <w:sz w:val="23"/>
          <w:szCs w:val="23"/>
          <w:lang w:val="lv-LV"/>
        </w:rPr>
      </w:pPr>
      <w:r>
        <w:rPr>
          <w:lang w:val="lv-LV"/>
        </w:rPr>
        <w:t>Pilngadīgajiem izglītojamajiem un nepilngadīgo izglītojamo pārstāvjiem</w:t>
      </w:r>
      <w:r w:rsidR="00FE10F8" w:rsidRPr="00FE10F8">
        <w:rPr>
          <w:lang w:val="lv-LV"/>
        </w:rPr>
        <w:t xml:space="preserve"> </w:t>
      </w:r>
      <w:r w:rsidR="00FE10F8">
        <w:rPr>
          <w:lang w:val="lv-LV"/>
        </w:rPr>
        <w:t>ir šādas tiesības:</w:t>
      </w:r>
    </w:p>
    <w:p w:rsidR="00875076" w:rsidRPr="00875076" w:rsidRDefault="00FE10F8" w:rsidP="00BC5187">
      <w:pPr>
        <w:pStyle w:val="Default"/>
        <w:numPr>
          <w:ilvl w:val="2"/>
          <w:numId w:val="33"/>
        </w:numPr>
        <w:jc w:val="both"/>
        <w:rPr>
          <w:sz w:val="23"/>
          <w:szCs w:val="23"/>
          <w:lang w:val="lv-LV"/>
        </w:rPr>
      </w:pPr>
      <w:r>
        <w:rPr>
          <w:lang w:val="lv-LV"/>
        </w:rPr>
        <w:t>j</w:t>
      </w:r>
      <w:r w:rsidR="005A1E96">
        <w:rPr>
          <w:lang w:val="lv-LV"/>
        </w:rPr>
        <w:t>a par izglītojamo vai nepilngadīgā izglītojamā pārstāvi</w:t>
      </w:r>
      <w:r w:rsidR="00270CF4">
        <w:rPr>
          <w:lang w:val="lv-LV"/>
        </w:rPr>
        <w:t xml:space="preserve"> SKOLA</w:t>
      </w:r>
      <w:r w:rsidRPr="00FE10F8">
        <w:rPr>
          <w:lang w:val="lv-LV"/>
        </w:rPr>
        <w:t xml:space="preserve"> apstrādā nepareizus/neprecīzus/neaktu</w:t>
      </w:r>
      <w:r w:rsidR="00875076">
        <w:rPr>
          <w:lang w:val="lv-LV"/>
        </w:rPr>
        <w:t>ālus personas datus, lūgt SKOLAI</w:t>
      </w:r>
      <w:r w:rsidRPr="00FE10F8">
        <w:rPr>
          <w:lang w:val="lv-LV"/>
        </w:rPr>
        <w:t xml:space="preserve"> precizēt nepareizos/neprecīz</w:t>
      </w:r>
      <w:r w:rsidR="00875076">
        <w:rPr>
          <w:lang w:val="lv-LV"/>
        </w:rPr>
        <w:t>os/neaktuālos personas datus;</w:t>
      </w:r>
    </w:p>
    <w:p w:rsidR="00BB4422" w:rsidRPr="00BB4422" w:rsidRDefault="00FE10F8" w:rsidP="00BB4422">
      <w:pPr>
        <w:pStyle w:val="Default"/>
        <w:numPr>
          <w:ilvl w:val="2"/>
          <w:numId w:val="33"/>
        </w:numPr>
        <w:jc w:val="both"/>
        <w:rPr>
          <w:sz w:val="23"/>
          <w:szCs w:val="23"/>
          <w:lang w:val="lv-LV"/>
        </w:rPr>
      </w:pPr>
      <w:r w:rsidRPr="00FE10F8">
        <w:rPr>
          <w:lang w:val="lv-LV"/>
        </w:rPr>
        <w:t xml:space="preserve">piekļūt </w:t>
      </w:r>
      <w:r w:rsidR="005A1E96">
        <w:rPr>
          <w:lang w:val="lv-LV"/>
        </w:rPr>
        <w:t>izglītojamā</w:t>
      </w:r>
      <w:r w:rsidRPr="00FE10F8">
        <w:rPr>
          <w:lang w:val="lv-LV"/>
        </w:rPr>
        <w:t xml:space="preserve"> personas datiem, </w:t>
      </w:r>
      <w:r w:rsidR="00875076">
        <w:rPr>
          <w:lang w:val="lv-LV"/>
        </w:rPr>
        <w:t>proti, lūgt SKOLAI</w:t>
      </w:r>
      <w:r w:rsidRPr="00FE10F8">
        <w:rPr>
          <w:lang w:val="lv-LV"/>
        </w:rPr>
        <w:t xml:space="preserve"> informā</w:t>
      </w:r>
      <w:r w:rsidR="00875076">
        <w:rPr>
          <w:lang w:val="lv-LV"/>
        </w:rPr>
        <w:t>ciju, kādus personas datus SKOLA</w:t>
      </w:r>
      <w:r w:rsidRPr="00FE10F8">
        <w:rPr>
          <w:lang w:val="lv-LV"/>
        </w:rPr>
        <w:t xml:space="preserve"> a</w:t>
      </w:r>
      <w:r w:rsidR="005A1E96">
        <w:rPr>
          <w:lang w:val="lv-LV"/>
        </w:rPr>
        <w:t>pstrādā par izglītojamo vai nepilngadīgā izglītojamā pārstāvi</w:t>
      </w:r>
      <w:r w:rsidR="00BC5187">
        <w:rPr>
          <w:lang w:val="lv-LV"/>
        </w:rPr>
        <w:t>;</w:t>
      </w:r>
    </w:p>
    <w:p w:rsidR="00BC5187" w:rsidRPr="00BB4422" w:rsidRDefault="00FE10F8" w:rsidP="00A23A5D">
      <w:pPr>
        <w:pStyle w:val="Default"/>
        <w:numPr>
          <w:ilvl w:val="2"/>
          <w:numId w:val="33"/>
        </w:numPr>
        <w:jc w:val="both"/>
        <w:rPr>
          <w:sz w:val="23"/>
          <w:szCs w:val="23"/>
          <w:lang w:val="lv-LV"/>
        </w:rPr>
      </w:pPr>
      <w:r w:rsidRPr="00BB4422">
        <w:rPr>
          <w:lang w:val="lv-LV"/>
        </w:rPr>
        <w:t>nodrošināt datu</w:t>
      </w:r>
      <w:r w:rsidR="00BC5187" w:rsidRPr="00BB4422">
        <w:rPr>
          <w:lang w:val="lv-LV"/>
        </w:rPr>
        <w:t xml:space="preserve"> pārnesamību, proti, lūgt SKOLAI</w:t>
      </w:r>
      <w:r w:rsidRPr="00BB4422">
        <w:rPr>
          <w:lang w:val="lv-LV"/>
        </w:rPr>
        <w:t xml:space="preserve"> nosūtīt tās rīcībā esošos personas datus citai iestādei elektroniski. </w:t>
      </w:r>
    </w:p>
    <w:p w:rsidR="00BC5187" w:rsidRPr="00BC5187" w:rsidRDefault="00FE10F8" w:rsidP="00BC5187">
      <w:pPr>
        <w:pStyle w:val="Default"/>
        <w:numPr>
          <w:ilvl w:val="2"/>
          <w:numId w:val="33"/>
        </w:numPr>
        <w:jc w:val="both"/>
        <w:rPr>
          <w:sz w:val="23"/>
          <w:szCs w:val="23"/>
          <w:lang w:val="lv-LV"/>
        </w:rPr>
      </w:pPr>
      <w:r w:rsidRPr="00FE10F8">
        <w:rPr>
          <w:lang w:val="lv-LV"/>
        </w:rPr>
        <w:t xml:space="preserve">lūgt ierobežot </w:t>
      </w:r>
      <w:r w:rsidR="005A1E96">
        <w:rPr>
          <w:lang w:val="lv-LV"/>
        </w:rPr>
        <w:t>izglītojamā vai nepilngadīgā izglītojamā pārstāvja</w:t>
      </w:r>
      <w:r w:rsidR="005A1E96" w:rsidRPr="00FE10F8">
        <w:rPr>
          <w:lang w:val="lv-LV"/>
        </w:rPr>
        <w:t xml:space="preserve"> </w:t>
      </w:r>
      <w:r w:rsidRPr="00FE10F8">
        <w:rPr>
          <w:lang w:val="lv-LV"/>
        </w:rPr>
        <w:t>personas datus noteiktos gadījumos, pi</w:t>
      </w:r>
      <w:r w:rsidR="00BB4422">
        <w:rPr>
          <w:lang w:val="lv-LV"/>
        </w:rPr>
        <w:t>emēram, norādo</w:t>
      </w:r>
      <w:r w:rsidR="00BC5187">
        <w:rPr>
          <w:lang w:val="lv-LV"/>
        </w:rPr>
        <w:t>t, ka SKOLA</w:t>
      </w:r>
      <w:r w:rsidRPr="00FE10F8">
        <w:rPr>
          <w:lang w:val="lv-LV"/>
        </w:rPr>
        <w:t xml:space="preserve"> apstrādā nepr</w:t>
      </w:r>
      <w:r w:rsidR="00521CD6">
        <w:rPr>
          <w:lang w:val="lv-LV"/>
        </w:rPr>
        <w:t>ecīzus personas datus. Tad SKOLA</w:t>
      </w:r>
      <w:r w:rsidRPr="00FE10F8">
        <w:rPr>
          <w:lang w:val="lv-LV"/>
        </w:rPr>
        <w:t xml:space="preserve"> ierobežos personas datu apstrādi uz brīdi, kamēr pārba</w:t>
      </w:r>
      <w:r w:rsidR="00BC5187">
        <w:rPr>
          <w:lang w:val="lv-LV"/>
        </w:rPr>
        <w:t>uda personas datu pareizību;</w:t>
      </w:r>
    </w:p>
    <w:p w:rsidR="000806B8" w:rsidRPr="000806B8" w:rsidRDefault="00FE10F8" w:rsidP="000806B8">
      <w:pPr>
        <w:pStyle w:val="Default"/>
        <w:numPr>
          <w:ilvl w:val="2"/>
          <w:numId w:val="33"/>
        </w:numPr>
        <w:jc w:val="both"/>
      </w:pPr>
      <w:r w:rsidRPr="00FE10F8">
        <w:rPr>
          <w:lang w:val="lv-LV"/>
        </w:rPr>
        <w:t>vērsties ar sūdzību Datu valsts i</w:t>
      </w:r>
      <w:r w:rsidR="00BC5187">
        <w:rPr>
          <w:lang w:val="lv-LV"/>
        </w:rPr>
        <w:t>nspekcijā, ja uzskatāt, ka SKOLA</w:t>
      </w:r>
      <w:r w:rsidRPr="00FE10F8">
        <w:rPr>
          <w:lang w:val="lv-LV"/>
        </w:rPr>
        <w:t xml:space="preserve"> pretlikumīgi apstrādā </w:t>
      </w:r>
      <w:r w:rsidR="00521CD6">
        <w:rPr>
          <w:lang w:val="lv-LV"/>
        </w:rPr>
        <w:t>izglītojamo vai nepilngadīgo izglītojamo pārstāvja</w:t>
      </w:r>
      <w:r w:rsidR="00521CD6" w:rsidRPr="00FE10F8">
        <w:rPr>
          <w:lang w:val="lv-LV"/>
        </w:rPr>
        <w:t xml:space="preserve"> </w:t>
      </w:r>
      <w:r w:rsidR="000806B8">
        <w:rPr>
          <w:lang w:val="lv-LV"/>
        </w:rPr>
        <w:t>personas datus.</w:t>
      </w:r>
    </w:p>
    <w:p w:rsidR="000806B8" w:rsidRPr="000806B8" w:rsidRDefault="00E02F6F" w:rsidP="00E02F6F">
      <w:pPr>
        <w:pStyle w:val="Default"/>
        <w:numPr>
          <w:ilvl w:val="1"/>
          <w:numId w:val="33"/>
        </w:numPr>
        <w:jc w:val="both"/>
      </w:pPr>
      <w:r>
        <w:rPr>
          <w:lang w:val="lv-LV"/>
        </w:rPr>
        <w:t xml:space="preserve"> Pilngadīgajiem izglītojamajiem un nepilngadīgo izglītojamo pārstāvjiem</w:t>
      </w:r>
      <w:r w:rsidRPr="00FE10F8">
        <w:rPr>
          <w:lang w:val="lv-LV"/>
        </w:rPr>
        <w:t xml:space="preserve"> </w:t>
      </w:r>
      <w:r>
        <w:rPr>
          <w:lang w:val="lv-LV"/>
        </w:rPr>
        <w:t xml:space="preserve">ir pienākums parakstīt </w:t>
      </w:r>
      <w:r w:rsidR="000806B8">
        <w:rPr>
          <w:lang w:val="lv-LV"/>
        </w:rPr>
        <w:t>piekrišanas apliecinājumu</w:t>
      </w:r>
      <w:r w:rsidR="000806B8" w:rsidRPr="000806B8">
        <w:rPr>
          <w:lang w:val="lv-LV"/>
        </w:rPr>
        <w:t xml:space="preserve"> (skatīt pielikumu Nr. 2).</w:t>
      </w:r>
    </w:p>
    <w:p w:rsidR="00FE10F8" w:rsidRDefault="00FE10F8"/>
    <w:p w:rsidR="00F10419" w:rsidRDefault="00F10419" w:rsidP="0008527C">
      <w:pPr>
        <w:spacing w:after="0"/>
      </w:pPr>
    </w:p>
    <w:p w:rsidR="0008527C" w:rsidRDefault="0008527C" w:rsidP="0008527C">
      <w:pPr>
        <w:spacing w:after="0"/>
        <w:rPr>
          <w:b/>
          <w:sz w:val="20"/>
          <w:szCs w:val="20"/>
        </w:rPr>
      </w:pPr>
    </w:p>
    <w:p w:rsidR="00963349" w:rsidRDefault="00963349" w:rsidP="006F57AB">
      <w:pPr>
        <w:spacing w:after="0"/>
        <w:jc w:val="right"/>
        <w:rPr>
          <w:b/>
          <w:sz w:val="20"/>
          <w:szCs w:val="20"/>
        </w:rPr>
      </w:pPr>
    </w:p>
    <w:p w:rsidR="00963349" w:rsidRDefault="00963349" w:rsidP="006F57AB">
      <w:pPr>
        <w:spacing w:after="0"/>
        <w:jc w:val="right"/>
        <w:rPr>
          <w:b/>
          <w:sz w:val="20"/>
          <w:szCs w:val="20"/>
        </w:rPr>
      </w:pPr>
    </w:p>
    <w:p w:rsidR="00CD2AF3" w:rsidRDefault="00CD2AF3" w:rsidP="00677136">
      <w:pPr>
        <w:spacing w:after="0"/>
        <w:rPr>
          <w:b/>
          <w:sz w:val="20"/>
          <w:szCs w:val="20"/>
        </w:rPr>
      </w:pPr>
    </w:p>
    <w:p w:rsidR="00677136" w:rsidRDefault="00677136" w:rsidP="00677136">
      <w:pPr>
        <w:spacing w:after="0"/>
        <w:rPr>
          <w:b/>
          <w:sz w:val="20"/>
          <w:szCs w:val="20"/>
        </w:rPr>
      </w:pPr>
    </w:p>
    <w:p w:rsidR="00CD2AF3" w:rsidRPr="003C14D0" w:rsidRDefault="003C14D0" w:rsidP="0048054A">
      <w:pPr>
        <w:spacing w:after="0"/>
        <w:jc w:val="right"/>
        <w:rPr>
          <w:sz w:val="20"/>
          <w:szCs w:val="20"/>
        </w:rPr>
      </w:pPr>
      <w:r w:rsidRPr="003C14D0">
        <w:rPr>
          <w:sz w:val="20"/>
          <w:szCs w:val="20"/>
        </w:rPr>
        <w:t>NVSK: NORMATIVIE DOKUMENTI/</w:t>
      </w:r>
      <w:proofErr w:type="spellStart"/>
      <w:r>
        <w:rPr>
          <w:sz w:val="20"/>
          <w:szCs w:val="20"/>
        </w:rPr>
        <w:t>NVSK_dati</w:t>
      </w:r>
      <w:proofErr w:type="spellEnd"/>
      <w:r>
        <w:rPr>
          <w:sz w:val="20"/>
          <w:szCs w:val="20"/>
        </w:rPr>
        <w:t xml:space="preserve"> aizsardziba_</w:t>
      </w:r>
      <w:bookmarkStart w:id="0" w:name="_GoBack"/>
      <w:bookmarkEnd w:id="0"/>
      <w:r>
        <w:rPr>
          <w:sz w:val="20"/>
          <w:szCs w:val="20"/>
        </w:rPr>
        <w:t>2021</w:t>
      </w:r>
    </w:p>
    <w:p w:rsidR="000806B8" w:rsidRDefault="000806B8" w:rsidP="0048054A">
      <w:pPr>
        <w:spacing w:after="0"/>
        <w:jc w:val="right"/>
        <w:rPr>
          <w:b/>
          <w:sz w:val="20"/>
          <w:szCs w:val="20"/>
        </w:rPr>
      </w:pPr>
    </w:p>
    <w:p w:rsidR="000806B8" w:rsidRDefault="000806B8" w:rsidP="0048054A">
      <w:pPr>
        <w:spacing w:after="0"/>
        <w:jc w:val="right"/>
        <w:rPr>
          <w:b/>
          <w:sz w:val="20"/>
          <w:szCs w:val="20"/>
        </w:rPr>
      </w:pPr>
    </w:p>
    <w:p w:rsidR="000806B8" w:rsidRDefault="000806B8" w:rsidP="0048054A">
      <w:pPr>
        <w:spacing w:after="0"/>
        <w:jc w:val="right"/>
        <w:rPr>
          <w:b/>
          <w:sz w:val="20"/>
          <w:szCs w:val="20"/>
        </w:rPr>
      </w:pPr>
    </w:p>
    <w:p w:rsidR="000806B8" w:rsidRDefault="000806B8" w:rsidP="0048054A">
      <w:pPr>
        <w:spacing w:after="0"/>
        <w:jc w:val="right"/>
        <w:rPr>
          <w:b/>
          <w:sz w:val="20"/>
          <w:szCs w:val="20"/>
        </w:rPr>
      </w:pPr>
    </w:p>
    <w:p w:rsidR="001F5122" w:rsidRDefault="001F5122" w:rsidP="001F5122">
      <w:pPr>
        <w:spacing w:after="0"/>
        <w:rPr>
          <w:b/>
          <w:sz w:val="20"/>
          <w:szCs w:val="20"/>
        </w:rPr>
      </w:pPr>
    </w:p>
    <w:p w:rsidR="001F5122" w:rsidRDefault="001F5122" w:rsidP="001F5122">
      <w:pPr>
        <w:spacing w:after="0"/>
        <w:rPr>
          <w:b/>
          <w:sz w:val="20"/>
          <w:szCs w:val="20"/>
        </w:rPr>
      </w:pPr>
    </w:p>
    <w:p w:rsidR="0048054A" w:rsidRPr="006F57AB" w:rsidRDefault="0048054A" w:rsidP="0048054A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Pielikums Nr. 1</w:t>
      </w:r>
    </w:p>
    <w:p w:rsidR="0048054A" w:rsidRDefault="001F5122" w:rsidP="0048054A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</w:t>
      </w:r>
      <w:r w:rsidR="0048054A" w:rsidRPr="006F57AB">
        <w:rPr>
          <w:sz w:val="20"/>
          <w:szCs w:val="20"/>
        </w:rPr>
        <w:t>ekšējam normatīvajam aktam nr. 4.2.21.</w:t>
      </w:r>
      <w:r w:rsidR="00FD30C7">
        <w:rPr>
          <w:sz w:val="20"/>
          <w:szCs w:val="20"/>
        </w:rPr>
        <w:t xml:space="preserve"> no 23.09.2021.</w:t>
      </w:r>
    </w:p>
    <w:p w:rsidR="00F61947" w:rsidRDefault="00F61947" w:rsidP="006F57AB">
      <w:pPr>
        <w:spacing w:after="0"/>
        <w:jc w:val="right"/>
        <w:rPr>
          <w:b/>
          <w:sz w:val="20"/>
          <w:szCs w:val="20"/>
        </w:rPr>
      </w:pPr>
    </w:p>
    <w:p w:rsidR="0048054A" w:rsidRDefault="0048054A" w:rsidP="0048054A">
      <w:pPr>
        <w:pStyle w:val="doc-ti"/>
        <w:shd w:val="clear" w:color="auto" w:fill="FFFFFF"/>
        <w:spacing w:before="24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EIROPAS PARLAMENTA UN PADOMES REGULA (ES) 2016/679</w:t>
      </w:r>
    </w:p>
    <w:p w:rsidR="0048054A" w:rsidRDefault="0048054A" w:rsidP="0048054A">
      <w:pPr>
        <w:pStyle w:val="doc-ti"/>
        <w:shd w:val="clear" w:color="auto" w:fill="FFFFFF"/>
        <w:spacing w:before="24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(2016. gada 27. aprīlis)</w:t>
      </w:r>
    </w:p>
    <w:p w:rsidR="0048054A" w:rsidRDefault="0048054A" w:rsidP="0048054A">
      <w:pPr>
        <w:pStyle w:val="doc-ti"/>
        <w:shd w:val="clear" w:color="auto" w:fill="FFFFFF"/>
        <w:spacing w:before="24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par fizisku personu aizsardzību attiecībā uz personas datu apstrādi un šādu datu brīvu apriti un ar ko atceļ Direktīvu 95/46/EK (Vispārīgā datu aizsardzības regula)</w:t>
      </w:r>
    </w:p>
    <w:p w:rsidR="0048054A" w:rsidRDefault="0048054A" w:rsidP="0048054A">
      <w:pPr>
        <w:pStyle w:val="doc-ti"/>
        <w:shd w:val="clear" w:color="auto" w:fill="FFFFFF"/>
        <w:spacing w:before="24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(Dokuments attiecas uz EEZ)</w:t>
      </w:r>
    </w:p>
    <w:p w:rsidR="0048054A" w:rsidRDefault="0048054A" w:rsidP="0048054A">
      <w:pPr>
        <w:pStyle w:val="Normal1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EIROPAS PARLAMENTS UN EIROPAS SAVIENĪBAS PADOME,</w:t>
      </w:r>
    </w:p>
    <w:p w:rsidR="0048054A" w:rsidRDefault="0048054A" w:rsidP="0048054A">
      <w:pPr>
        <w:pStyle w:val="Normal1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ņemot vērā Līgumu par Eiropas Savienības darbību un jo īpaši tā 16. pantu,</w:t>
      </w:r>
    </w:p>
    <w:p w:rsidR="0048054A" w:rsidRDefault="0048054A" w:rsidP="0048054A">
      <w:pPr>
        <w:pStyle w:val="Normal1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ņemot vērā Eiropas Komisijas priekšlikumu,</w:t>
      </w:r>
    </w:p>
    <w:p w:rsidR="0048054A" w:rsidRDefault="0048054A" w:rsidP="0048054A">
      <w:pPr>
        <w:pStyle w:val="Normal1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pēc leģislatīvā akta projekta nosūtīšanas valstu parlamentiem,</w:t>
      </w:r>
    </w:p>
    <w:p w:rsidR="0048054A" w:rsidRDefault="0048054A" w:rsidP="0048054A">
      <w:pPr>
        <w:pStyle w:val="Normal1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ņemot vērā Eiropas Ekonomikas un sociālo lietu komitejas atzinumu</w:t>
      </w:r>
      <w:hyperlink r:id="rId12" w:anchor="ntr1-L_2016119LV.01000101-E0001" w:history="1">
        <w:r>
          <w:rPr>
            <w:rStyle w:val="Hyperlink"/>
            <w:rFonts w:ascii="inherit" w:hAnsi="inherit"/>
            <w:color w:val="3366CC"/>
          </w:rPr>
          <w:t> (</w:t>
        </w:r>
        <w:r>
          <w:rPr>
            <w:rStyle w:val="super"/>
            <w:rFonts w:ascii="inherit" w:hAnsi="inherit"/>
            <w:color w:val="3366CC"/>
            <w:sz w:val="17"/>
            <w:szCs w:val="17"/>
            <w:vertAlign w:val="superscript"/>
          </w:rPr>
          <w:t>1</w:t>
        </w:r>
        <w:r>
          <w:rPr>
            <w:rStyle w:val="Hyperlink"/>
            <w:rFonts w:ascii="inherit" w:hAnsi="inherit"/>
            <w:color w:val="3366CC"/>
          </w:rPr>
          <w:t>)</w:t>
        </w:r>
      </w:hyperlink>
      <w:r>
        <w:rPr>
          <w:color w:val="000000"/>
        </w:rPr>
        <w:t>,</w:t>
      </w:r>
    </w:p>
    <w:p w:rsidR="0048054A" w:rsidRDefault="0048054A" w:rsidP="0048054A">
      <w:pPr>
        <w:pStyle w:val="Normal1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ņemot vērā Reģionu komitejas atzinumu</w:t>
      </w:r>
      <w:hyperlink r:id="rId13" w:anchor="ntr2-L_2016119LV.01000101-E0002" w:history="1">
        <w:r>
          <w:rPr>
            <w:rStyle w:val="Hyperlink"/>
            <w:rFonts w:ascii="inherit" w:hAnsi="inherit"/>
            <w:color w:val="3366CC"/>
          </w:rPr>
          <w:t> (</w:t>
        </w:r>
        <w:r>
          <w:rPr>
            <w:rStyle w:val="super"/>
            <w:rFonts w:ascii="inherit" w:hAnsi="inherit"/>
            <w:color w:val="3366CC"/>
            <w:sz w:val="17"/>
            <w:szCs w:val="17"/>
            <w:vertAlign w:val="superscript"/>
          </w:rPr>
          <w:t>2</w:t>
        </w:r>
        <w:r>
          <w:rPr>
            <w:rStyle w:val="Hyperlink"/>
            <w:rFonts w:ascii="inherit" w:hAnsi="inherit"/>
            <w:color w:val="3366CC"/>
          </w:rPr>
          <w:t>)</w:t>
        </w:r>
      </w:hyperlink>
      <w:r>
        <w:rPr>
          <w:color w:val="000000"/>
        </w:rPr>
        <w:t>,</w:t>
      </w:r>
    </w:p>
    <w:p w:rsidR="0048054A" w:rsidRDefault="0048054A" w:rsidP="0048054A">
      <w:pPr>
        <w:pStyle w:val="Normal1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saskaņā ar parasto likumdošanas procedūru</w:t>
      </w:r>
      <w:hyperlink r:id="rId14" w:anchor="ntr3-L_2016119LV.01000101-E0003" w:history="1">
        <w:r>
          <w:rPr>
            <w:rStyle w:val="Hyperlink"/>
            <w:rFonts w:ascii="inherit" w:hAnsi="inherit"/>
            <w:color w:val="3366CC"/>
          </w:rPr>
          <w:t> (</w:t>
        </w:r>
        <w:r>
          <w:rPr>
            <w:rStyle w:val="super"/>
            <w:rFonts w:ascii="inherit" w:hAnsi="inherit"/>
            <w:color w:val="3366CC"/>
            <w:sz w:val="17"/>
            <w:szCs w:val="17"/>
            <w:vertAlign w:val="superscript"/>
          </w:rPr>
          <w:t>3</w:t>
        </w:r>
        <w:r>
          <w:rPr>
            <w:rStyle w:val="Hyperlink"/>
            <w:rFonts w:ascii="inherit" w:hAnsi="inherit"/>
            <w:color w:val="3366CC"/>
          </w:rPr>
          <w:t>)</w:t>
        </w:r>
      </w:hyperlink>
      <w:r>
        <w:rPr>
          <w:color w:val="000000"/>
        </w:rPr>
        <w:t>,</w:t>
      </w:r>
    </w:p>
    <w:p w:rsidR="00F61947" w:rsidRDefault="00F61947" w:rsidP="006F57AB">
      <w:pPr>
        <w:spacing w:after="0"/>
        <w:jc w:val="right"/>
        <w:rPr>
          <w:b/>
          <w:sz w:val="20"/>
          <w:szCs w:val="20"/>
        </w:rPr>
      </w:pPr>
    </w:p>
    <w:p w:rsidR="0048054A" w:rsidRPr="0048054A" w:rsidRDefault="0048054A" w:rsidP="0048054A">
      <w:pPr>
        <w:shd w:val="clear" w:color="auto" w:fill="FFFFFF"/>
        <w:spacing w:before="360" w:after="120" w:line="240" w:lineRule="auto"/>
        <w:jc w:val="center"/>
        <w:rPr>
          <w:rFonts w:eastAsia="Times New Roman" w:cs="Times New Roman"/>
          <w:i/>
          <w:iCs/>
          <w:color w:val="000000"/>
          <w:szCs w:val="24"/>
          <w:lang w:eastAsia="lv-LV"/>
        </w:rPr>
      </w:pPr>
      <w:r w:rsidRPr="0048054A">
        <w:rPr>
          <w:rFonts w:eastAsia="Times New Roman" w:cs="Times New Roman"/>
          <w:i/>
          <w:iCs/>
          <w:color w:val="000000"/>
          <w:szCs w:val="24"/>
          <w:lang w:eastAsia="lv-LV"/>
        </w:rPr>
        <w:t>6. pants</w:t>
      </w:r>
    </w:p>
    <w:p w:rsidR="0048054A" w:rsidRPr="0048054A" w:rsidRDefault="0048054A" w:rsidP="0048054A">
      <w:pPr>
        <w:shd w:val="clear" w:color="auto" w:fill="FFFFFF"/>
        <w:spacing w:before="60" w:after="12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v-LV"/>
        </w:rPr>
      </w:pPr>
      <w:r w:rsidRPr="0048054A">
        <w:rPr>
          <w:rFonts w:eastAsia="Times New Roman" w:cs="Times New Roman"/>
          <w:b/>
          <w:bCs/>
          <w:color w:val="000000"/>
          <w:szCs w:val="24"/>
          <w:lang w:eastAsia="lv-LV"/>
        </w:rPr>
        <w:t>Apstrādes likumīgums</w:t>
      </w:r>
    </w:p>
    <w:p w:rsidR="0048054A" w:rsidRPr="0048054A" w:rsidRDefault="0048054A" w:rsidP="0048054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48054A">
        <w:rPr>
          <w:rFonts w:eastAsia="Times New Roman" w:cs="Times New Roman"/>
          <w:color w:val="000000"/>
          <w:szCs w:val="24"/>
          <w:lang w:eastAsia="lv-LV"/>
        </w:rPr>
        <w:t>1.   Apstrāde ir likumīga tikai tādā apmērā un tikai tad, ja ir piemērojams vismaz viens no turpmāk minētajiem pamatojumiem: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48054A" w:rsidRPr="0048054A" w:rsidTr="0048054A"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a)</w:t>
            </w:r>
          </w:p>
        </w:tc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datu subjekts ir devis piekrišanu savu personas datu apstrādei vienam vai vairākiem konkrētiem nolūkiem;</w:t>
            </w:r>
          </w:p>
        </w:tc>
      </w:tr>
    </w:tbl>
    <w:p w:rsidR="0048054A" w:rsidRPr="0048054A" w:rsidRDefault="0048054A" w:rsidP="0048054A">
      <w:pPr>
        <w:spacing w:after="0" w:line="240" w:lineRule="auto"/>
        <w:rPr>
          <w:rFonts w:eastAsia="Times New Roman" w:cs="Times New Roman"/>
          <w:vanish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9160"/>
      </w:tblGrid>
      <w:tr w:rsidR="0048054A" w:rsidRPr="0048054A" w:rsidTr="0048054A"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b)</w:t>
            </w:r>
          </w:p>
        </w:tc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apstrāde ir vajadzīga līguma, kura līgumslēdzēja puse ir datu subjekts, izpildei vai pasākumu veikšanai pēc datu subjekta pieprasījuma pirms līguma noslēgšanas;</w:t>
            </w:r>
          </w:p>
        </w:tc>
      </w:tr>
    </w:tbl>
    <w:p w:rsidR="0048054A" w:rsidRPr="0048054A" w:rsidRDefault="0048054A" w:rsidP="0048054A">
      <w:pPr>
        <w:spacing w:after="0" w:line="240" w:lineRule="auto"/>
        <w:rPr>
          <w:rFonts w:eastAsia="Times New Roman" w:cs="Times New Roman"/>
          <w:vanish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132"/>
      </w:tblGrid>
      <w:tr w:rsidR="0048054A" w:rsidRPr="0048054A" w:rsidTr="0048054A"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c)</w:t>
            </w:r>
          </w:p>
        </w:tc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apstrāde ir vajadzīga, lai izpildītu uz pārzini attiecināmu juridisku pienākumu;</w:t>
            </w:r>
          </w:p>
        </w:tc>
      </w:tr>
    </w:tbl>
    <w:p w:rsidR="0048054A" w:rsidRPr="0048054A" w:rsidRDefault="0048054A" w:rsidP="0048054A">
      <w:pPr>
        <w:spacing w:after="0" w:line="240" w:lineRule="auto"/>
        <w:rPr>
          <w:rFonts w:eastAsia="Times New Roman" w:cs="Times New Roman"/>
          <w:vanish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9155"/>
      </w:tblGrid>
      <w:tr w:rsidR="0048054A" w:rsidRPr="0048054A" w:rsidTr="0048054A"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d)</w:t>
            </w:r>
          </w:p>
        </w:tc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apstrāde ir vajadzīga, lai aizsargātu datu subjekta vai citas fiziskas personas vitālas intereses;</w:t>
            </w:r>
          </w:p>
        </w:tc>
      </w:tr>
    </w:tbl>
    <w:p w:rsidR="0048054A" w:rsidRPr="0048054A" w:rsidRDefault="0048054A" w:rsidP="0048054A">
      <w:pPr>
        <w:spacing w:after="0" w:line="240" w:lineRule="auto"/>
        <w:rPr>
          <w:rFonts w:eastAsia="Times New Roman" w:cs="Times New Roman"/>
          <w:vanish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48054A" w:rsidRPr="0048054A" w:rsidTr="0048054A"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e)</w:t>
            </w:r>
          </w:p>
        </w:tc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apstrāde ir vajadzīga, lai izpildītu uzdevumu, ko veic sabiedrības interesēs vai īstenojot pārzinim likumīgi piešķirtās oficiālās pilnvaras;</w:t>
            </w:r>
          </w:p>
        </w:tc>
      </w:tr>
    </w:tbl>
    <w:p w:rsidR="0048054A" w:rsidRPr="0048054A" w:rsidRDefault="0048054A" w:rsidP="0048054A">
      <w:pPr>
        <w:spacing w:after="0" w:line="240" w:lineRule="auto"/>
        <w:rPr>
          <w:rFonts w:eastAsia="Times New Roman" w:cs="Times New Roman"/>
          <w:vanish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9200"/>
      </w:tblGrid>
      <w:tr w:rsidR="0048054A" w:rsidRPr="0048054A" w:rsidTr="0048054A"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f)</w:t>
            </w:r>
          </w:p>
        </w:tc>
        <w:tc>
          <w:tcPr>
            <w:tcW w:w="0" w:type="auto"/>
            <w:shd w:val="clear" w:color="auto" w:fill="FFFFFF"/>
            <w:hideMark/>
          </w:tcPr>
          <w:p w:rsidR="0048054A" w:rsidRPr="0048054A" w:rsidRDefault="0048054A" w:rsidP="0048054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</w:pPr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 xml:space="preserve">apstrāde ir vajadzīga pārziņa vai trešās personas leģitīmo interešu ievērošanai, izņemot, ja datu subjekta intereses vai </w:t>
            </w:r>
            <w:proofErr w:type="spellStart"/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>pamattiesības</w:t>
            </w:r>
            <w:proofErr w:type="spellEnd"/>
            <w:r w:rsidRPr="0048054A">
              <w:rPr>
                <w:rFonts w:ascii="inherit" w:eastAsia="Times New Roman" w:hAnsi="inherit" w:cs="Times New Roman"/>
                <w:color w:val="000000"/>
                <w:szCs w:val="24"/>
                <w:lang w:eastAsia="lv-LV"/>
              </w:rPr>
              <w:t xml:space="preserve"> un pamatbrīvības, kurām nepieciešama personas datu aizsardzība, ir svarīgākas par šādām interesēm, jo īpaši, ja datu subjekts ir bērns.</w:t>
            </w:r>
          </w:p>
        </w:tc>
      </w:tr>
    </w:tbl>
    <w:p w:rsidR="0048054A" w:rsidRPr="0048054A" w:rsidRDefault="0048054A" w:rsidP="0048054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48054A">
        <w:rPr>
          <w:rFonts w:eastAsia="Times New Roman" w:cs="Times New Roman"/>
          <w:color w:val="000000"/>
          <w:szCs w:val="24"/>
          <w:lang w:eastAsia="lv-LV"/>
        </w:rPr>
        <w:t>Pirmās daļas f) apakšpunktu nepiemēro apstrādei, ko veic publiskas iestādes, pildot savus uzdevumus.</w:t>
      </w:r>
    </w:p>
    <w:p w:rsidR="00F61947" w:rsidRDefault="00F61947" w:rsidP="006F57AB">
      <w:pPr>
        <w:spacing w:after="0"/>
        <w:jc w:val="right"/>
        <w:rPr>
          <w:b/>
          <w:sz w:val="20"/>
          <w:szCs w:val="20"/>
        </w:rPr>
      </w:pPr>
    </w:p>
    <w:p w:rsidR="0048054A" w:rsidRDefault="0048054A" w:rsidP="001F5122">
      <w:pPr>
        <w:spacing w:after="0"/>
        <w:rPr>
          <w:b/>
          <w:sz w:val="20"/>
          <w:szCs w:val="20"/>
        </w:rPr>
      </w:pPr>
    </w:p>
    <w:p w:rsidR="001F5122" w:rsidRDefault="001F5122" w:rsidP="001F5122">
      <w:pPr>
        <w:spacing w:after="0"/>
        <w:rPr>
          <w:b/>
          <w:sz w:val="20"/>
          <w:szCs w:val="20"/>
        </w:rPr>
      </w:pPr>
    </w:p>
    <w:p w:rsidR="001F5122" w:rsidRDefault="001F5122" w:rsidP="001F5122">
      <w:pPr>
        <w:spacing w:after="0"/>
        <w:rPr>
          <w:b/>
          <w:sz w:val="20"/>
          <w:szCs w:val="20"/>
        </w:rPr>
      </w:pPr>
    </w:p>
    <w:p w:rsidR="001F5122" w:rsidRDefault="001F5122" w:rsidP="001F5122">
      <w:pPr>
        <w:spacing w:after="0"/>
        <w:rPr>
          <w:b/>
          <w:sz w:val="20"/>
          <w:szCs w:val="20"/>
        </w:rPr>
      </w:pPr>
    </w:p>
    <w:p w:rsidR="001F5122" w:rsidRDefault="001F5122" w:rsidP="001F5122">
      <w:pPr>
        <w:spacing w:after="0"/>
        <w:rPr>
          <w:b/>
          <w:sz w:val="20"/>
          <w:szCs w:val="20"/>
        </w:rPr>
      </w:pPr>
    </w:p>
    <w:p w:rsidR="001F5122" w:rsidRDefault="001F5122" w:rsidP="001F5122">
      <w:pPr>
        <w:spacing w:after="0"/>
        <w:rPr>
          <w:b/>
          <w:sz w:val="20"/>
          <w:szCs w:val="20"/>
        </w:rPr>
      </w:pPr>
    </w:p>
    <w:p w:rsidR="006F57AB" w:rsidRPr="006F57AB" w:rsidRDefault="00AF2FC5" w:rsidP="006F57AB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Pielikums</w:t>
      </w:r>
      <w:r w:rsidR="00BB4422">
        <w:rPr>
          <w:b/>
          <w:sz w:val="20"/>
          <w:szCs w:val="20"/>
        </w:rPr>
        <w:t xml:space="preserve"> Nr. 2</w:t>
      </w:r>
    </w:p>
    <w:p w:rsidR="006F57AB" w:rsidRDefault="001F5122" w:rsidP="006F57AB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</w:t>
      </w:r>
      <w:r w:rsidR="006F57AB" w:rsidRPr="006F57AB">
        <w:rPr>
          <w:sz w:val="20"/>
          <w:szCs w:val="20"/>
        </w:rPr>
        <w:t>ekšējam normatīvajam aktam nr. 4.2.21.</w:t>
      </w:r>
      <w:r w:rsidR="00FD30C7">
        <w:rPr>
          <w:sz w:val="20"/>
          <w:szCs w:val="20"/>
        </w:rPr>
        <w:t xml:space="preserve"> no 23.09.2021.</w:t>
      </w:r>
    </w:p>
    <w:p w:rsidR="00AF2FC5" w:rsidRPr="00E02F6F" w:rsidRDefault="006F57AB" w:rsidP="006F57AB">
      <w:pPr>
        <w:spacing w:after="0"/>
        <w:jc w:val="center"/>
        <w:rPr>
          <w:sz w:val="18"/>
          <w:szCs w:val="18"/>
        </w:rPr>
      </w:pPr>
      <w:r>
        <w:rPr>
          <w:sz w:val="20"/>
          <w:szCs w:val="20"/>
        </w:rPr>
        <w:tab/>
      </w:r>
    </w:p>
    <w:p w:rsidR="006F57AB" w:rsidRDefault="006F57AB" w:rsidP="006F57AB">
      <w:pPr>
        <w:spacing w:after="0"/>
        <w:jc w:val="center"/>
        <w:rPr>
          <w:b/>
        </w:rPr>
      </w:pPr>
      <w:r w:rsidRPr="00940183">
        <w:rPr>
          <w:b/>
        </w:rPr>
        <w:t>PIEKRIŠANAS APLIECINĀJUMS</w:t>
      </w:r>
    </w:p>
    <w:p w:rsidR="006F57AB" w:rsidRDefault="006F57AB" w:rsidP="006F57AB">
      <w:pPr>
        <w:spacing w:after="0"/>
        <w:jc w:val="center"/>
        <w:rPr>
          <w:b/>
        </w:rPr>
      </w:pPr>
      <w:r>
        <w:rPr>
          <w:b/>
        </w:rPr>
        <w:t xml:space="preserve">saistībā ar izglītojamo </w:t>
      </w:r>
      <w:r w:rsidR="00F10419">
        <w:rPr>
          <w:b/>
        </w:rPr>
        <w:t>fotografēšanu,</w:t>
      </w:r>
      <w:r>
        <w:rPr>
          <w:b/>
        </w:rPr>
        <w:t xml:space="preserve"> filmēšanu, vārda, uzvārda, sasniegumu un izstrādāto darbu publiskošanu</w:t>
      </w:r>
    </w:p>
    <w:p w:rsidR="00AF2FC5" w:rsidRPr="00E02F6F" w:rsidRDefault="00AF2FC5" w:rsidP="006F57AB">
      <w:pPr>
        <w:spacing w:after="0"/>
        <w:jc w:val="center"/>
        <w:rPr>
          <w:sz w:val="18"/>
          <w:szCs w:val="18"/>
        </w:rPr>
      </w:pPr>
    </w:p>
    <w:p w:rsidR="006F57AB" w:rsidRDefault="006F57AB" w:rsidP="006F57AB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t>Jelgavas novada Neklātienes vidusskolā</w:t>
      </w:r>
      <w:r w:rsidR="00F10419">
        <w:t xml:space="preserve"> (turpmāk tekstā – SKOLA)</w:t>
      </w:r>
      <w:r>
        <w:t xml:space="preserve"> tiek veikta izglītojamo fotografēšana un filmēšana </w:t>
      </w:r>
      <w:r w:rsidR="00F10419">
        <w:t>SKOLAS</w:t>
      </w:r>
      <w:r>
        <w:t xml:space="preserve"> mācību un audzināšanas procesa la</w:t>
      </w:r>
      <w:r w:rsidR="00F10419">
        <w:t xml:space="preserve">ikā, </w:t>
      </w:r>
      <w:proofErr w:type="spellStart"/>
      <w:r w:rsidR="00F10419">
        <w:t>ārpusstundu</w:t>
      </w:r>
      <w:proofErr w:type="spellEnd"/>
      <w:r w:rsidR="00F10419">
        <w:t xml:space="preserve"> pasākumos SKOLĀ</w:t>
      </w:r>
      <w:r>
        <w:t xml:space="preserve"> un ārpus </w:t>
      </w:r>
      <w:r w:rsidR="00F10419">
        <w:t>SKOLAS</w:t>
      </w:r>
      <w:r>
        <w:t xml:space="preserve">, lai uzkrātu informāciju un pierādījumus par mācību un audzināšanas darba norisi, popularizētu aktivitātes un sasniegumus, atzīmētu un godinātu izglītojamo sniegumu, veidotu informatīvus materiālus. </w:t>
      </w:r>
    </w:p>
    <w:p w:rsidR="006F57AB" w:rsidRDefault="006F57AB" w:rsidP="006F57AB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t xml:space="preserve">Izglītojamā vārds un uzvārds, fotogrāfijas un filmas tiek publiskotas </w:t>
      </w:r>
      <w:r w:rsidR="00F10419">
        <w:t>SKOLAS</w:t>
      </w:r>
      <w:r>
        <w:t xml:space="preserve"> interneta vietnē </w:t>
      </w:r>
      <w:hyperlink r:id="rId15" w:history="1">
        <w:r w:rsidRPr="00627122">
          <w:rPr>
            <w:rStyle w:val="Hyperlink"/>
          </w:rPr>
          <w:t>www.nvsk.lv</w:t>
        </w:r>
      </w:hyperlink>
      <w:r>
        <w:t xml:space="preserve">, </w:t>
      </w:r>
      <w:r w:rsidR="00F10419">
        <w:t>SKOLAS</w:t>
      </w:r>
      <w:r>
        <w:t xml:space="preserve"> sociālo tīklu profilos saskaņā ar Latvijas Republikas likumdošanu.</w:t>
      </w:r>
    </w:p>
    <w:p w:rsidR="006F57AB" w:rsidRDefault="006F57AB" w:rsidP="006F57AB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t xml:space="preserve">Izglītojamo fotografēšana, filmēšana, personas datu apstrāde un publiskošana tiek veikta, saskaņojot ar </w:t>
      </w:r>
      <w:r w:rsidR="00F10419">
        <w:t>SKOLAS</w:t>
      </w:r>
      <w:r>
        <w:t xml:space="preserve"> administrāciju. </w:t>
      </w:r>
    </w:p>
    <w:p w:rsidR="006F57AB" w:rsidRDefault="00F10419" w:rsidP="006F57AB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t>SKOLAS</w:t>
      </w:r>
      <w:r w:rsidR="006F57AB">
        <w:t xml:space="preserve"> izglītojamie tiek fotografēti un filmēti Jelgavas novada pašvaldības Izglītības pārvaldes un citu pašvaldības struktūrvienību un pašvaldības īstenoto projektu organizētajās aktivitātēs un pasākumos, fotogrāfijas tiek publiskotas minēto institūciju interneta vietnēs. </w:t>
      </w:r>
    </w:p>
    <w:p w:rsidR="006F57AB" w:rsidRDefault="00F10419" w:rsidP="006F57AB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</w:pPr>
      <w:r>
        <w:t>SKOLAS</w:t>
      </w:r>
      <w:r w:rsidR="006F57AB">
        <w:t xml:space="preserve">, Jelgavas novada Izglītības pārvaldes un citu institūciju organizētajos konkursos, skatēs un citos pasākumos izstrādātie </w:t>
      </w:r>
      <w:r w:rsidR="00957D8C">
        <w:t>izglītojamo</w:t>
      </w:r>
      <w:r w:rsidR="006F57AB">
        <w:t xml:space="preserve"> radošie darbi </w:t>
      </w:r>
      <w:r w:rsidR="006F57AB" w:rsidRPr="004658E5">
        <w:rPr>
          <w:i/>
        </w:rPr>
        <w:t>(vizuālie un vizuāli plastiskie, literārie, pētnieciskie u.c. darbi)</w:t>
      </w:r>
      <w:r w:rsidR="006F57AB">
        <w:t xml:space="preserve"> var tikt publiskoti oriģi</w:t>
      </w:r>
      <w:r>
        <w:t>nālā vai fotogrāfiju veidā SKOLĀ</w:t>
      </w:r>
      <w:r w:rsidR="006F57AB">
        <w:t>, organizatoru institūciju telpās vai interneta vietnēs.</w:t>
      </w:r>
    </w:p>
    <w:p w:rsidR="00F61947" w:rsidRPr="00E02F6F" w:rsidRDefault="00F61947" w:rsidP="005B1A0C">
      <w:pPr>
        <w:tabs>
          <w:tab w:val="left" w:pos="851"/>
          <w:tab w:val="right" w:pos="9079"/>
        </w:tabs>
        <w:spacing w:after="0"/>
        <w:jc w:val="both"/>
        <w:rPr>
          <w:b/>
          <w:i/>
          <w:sz w:val="18"/>
          <w:szCs w:val="18"/>
        </w:rPr>
      </w:pPr>
    </w:p>
    <w:p w:rsidR="005B1A0C" w:rsidRPr="005B1A0C" w:rsidRDefault="005B1A0C" w:rsidP="005B1A0C">
      <w:pPr>
        <w:tabs>
          <w:tab w:val="left" w:pos="851"/>
          <w:tab w:val="right" w:pos="9079"/>
        </w:tabs>
        <w:spacing w:after="0"/>
        <w:jc w:val="both"/>
        <w:rPr>
          <w:b/>
          <w:i/>
        </w:rPr>
      </w:pPr>
      <w:r w:rsidRPr="005B1A0C">
        <w:rPr>
          <w:b/>
          <w:i/>
        </w:rPr>
        <w:t>Personu dati, kas tiek apstrādāti: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4394"/>
      </w:tblGrid>
      <w:tr w:rsidR="005B1A0C" w:rsidRPr="002207BC" w:rsidTr="002207BC">
        <w:tc>
          <w:tcPr>
            <w:tcW w:w="1413" w:type="dxa"/>
          </w:tcPr>
          <w:p w:rsidR="005B1A0C" w:rsidRPr="002207BC" w:rsidRDefault="00001158" w:rsidP="00001158">
            <w:pPr>
              <w:tabs>
                <w:tab w:val="left" w:pos="851"/>
                <w:tab w:val="right" w:pos="9079"/>
              </w:tabs>
              <w:jc w:val="center"/>
              <w:rPr>
                <w:b/>
                <w:sz w:val="20"/>
                <w:szCs w:val="20"/>
              </w:rPr>
            </w:pPr>
            <w:r w:rsidRPr="002207BC">
              <w:rPr>
                <w:b/>
                <w:sz w:val="20"/>
                <w:szCs w:val="20"/>
              </w:rPr>
              <w:t>Datu subjekts</w:t>
            </w:r>
          </w:p>
        </w:tc>
        <w:tc>
          <w:tcPr>
            <w:tcW w:w="2126" w:type="dxa"/>
          </w:tcPr>
          <w:p w:rsidR="005B1A0C" w:rsidRPr="002207BC" w:rsidRDefault="00001158" w:rsidP="00001158">
            <w:pPr>
              <w:tabs>
                <w:tab w:val="left" w:pos="851"/>
                <w:tab w:val="right" w:pos="9079"/>
              </w:tabs>
              <w:jc w:val="center"/>
              <w:rPr>
                <w:b/>
                <w:sz w:val="20"/>
                <w:szCs w:val="20"/>
              </w:rPr>
            </w:pPr>
            <w:r w:rsidRPr="002207BC">
              <w:rPr>
                <w:b/>
                <w:sz w:val="20"/>
                <w:szCs w:val="20"/>
              </w:rPr>
              <w:t>Personu dati</w:t>
            </w:r>
          </w:p>
        </w:tc>
        <w:tc>
          <w:tcPr>
            <w:tcW w:w="1843" w:type="dxa"/>
          </w:tcPr>
          <w:p w:rsidR="005B1A0C" w:rsidRPr="002207BC" w:rsidRDefault="00001158" w:rsidP="00001158">
            <w:pPr>
              <w:tabs>
                <w:tab w:val="left" w:pos="851"/>
                <w:tab w:val="right" w:pos="9079"/>
              </w:tabs>
              <w:jc w:val="center"/>
              <w:rPr>
                <w:b/>
                <w:sz w:val="20"/>
                <w:szCs w:val="20"/>
              </w:rPr>
            </w:pPr>
            <w:r w:rsidRPr="002207BC">
              <w:rPr>
                <w:b/>
                <w:sz w:val="20"/>
                <w:szCs w:val="20"/>
              </w:rPr>
              <w:t>Mērķis</w:t>
            </w:r>
          </w:p>
        </w:tc>
        <w:tc>
          <w:tcPr>
            <w:tcW w:w="4394" w:type="dxa"/>
          </w:tcPr>
          <w:p w:rsidR="005B1A0C" w:rsidRPr="002207BC" w:rsidRDefault="00001158" w:rsidP="00001158">
            <w:pPr>
              <w:tabs>
                <w:tab w:val="left" w:pos="851"/>
                <w:tab w:val="right" w:pos="9079"/>
              </w:tabs>
              <w:jc w:val="center"/>
              <w:rPr>
                <w:b/>
                <w:sz w:val="20"/>
                <w:szCs w:val="20"/>
              </w:rPr>
            </w:pPr>
            <w:r w:rsidRPr="002207BC">
              <w:rPr>
                <w:b/>
                <w:sz w:val="20"/>
                <w:szCs w:val="20"/>
              </w:rPr>
              <w:t>Pamatojums</w:t>
            </w:r>
          </w:p>
        </w:tc>
      </w:tr>
      <w:tr w:rsidR="005B1A0C" w:rsidRPr="002207BC" w:rsidTr="002207BC">
        <w:tc>
          <w:tcPr>
            <w:tcW w:w="1413" w:type="dxa"/>
          </w:tcPr>
          <w:p w:rsidR="005B1A0C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Izglītojamais</w:t>
            </w:r>
          </w:p>
        </w:tc>
        <w:tc>
          <w:tcPr>
            <w:tcW w:w="2126" w:type="dxa"/>
          </w:tcPr>
          <w:p w:rsidR="005B1A0C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Vārds</w:t>
            </w:r>
          </w:p>
          <w:p w:rsidR="00001158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Uzvārds</w:t>
            </w:r>
          </w:p>
          <w:p w:rsidR="00001158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Faktiskā un deklarētā dzīves vietas adrese</w:t>
            </w:r>
          </w:p>
          <w:p w:rsidR="00001158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Personas kods</w:t>
            </w:r>
          </w:p>
          <w:p w:rsidR="00001158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Tālrunis</w:t>
            </w:r>
          </w:p>
          <w:p w:rsidR="00001158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E-pasts</w:t>
            </w:r>
          </w:p>
        </w:tc>
        <w:tc>
          <w:tcPr>
            <w:tcW w:w="1843" w:type="dxa"/>
          </w:tcPr>
          <w:p w:rsidR="005B1A0C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Aktuāla informācijas atjaunošana Vienotās informācijas sistēmā, e-klasē, saziņai.</w:t>
            </w:r>
          </w:p>
        </w:tc>
        <w:tc>
          <w:tcPr>
            <w:tcW w:w="4394" w:type="dxa"/>
          </w:tcPr>
          <w:p w:rsidR="00080F84" w:rsidRDefault="00001158" w:rsidP="00080F84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 xml:space="preserve">MK </w:t>
            </w:r>
            <w:r w:rsidR="00080F84">
              <w:rPr>
                <w:sz w:val="20"/>
                <w:szCs w:val="20"/>
              </w:rPr>
              <w:t>25.06.2019. noteikumi Nr. 276 “Valsts izglītības informācijas sistēmas noteikumi”              11. punkta 11.1., 11.2. un 11.3. apakšpunkts.</w:t>
            </w:r>
          </w:p>
          <w:p w:rsidR="002207BC" w:rsidRPr="005830F6" w:rsidRDefault="00080F84" w:rsidP="005830F6">
            <w:pPr>
              <w:pStyle w:val="Default"/>
              <w:rPr>
                <w:color w:val="auto"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</w:rPr>
              <w:t xml:space="preserve">MK </w:t>
            </w:r>
            <w:r w:rsidR="005830F6" w:rsidRPr="005830F6">
              <w:rPr>
                <w:color w:val="auto"/>
                <w:sz w:val="20"/>
                <w:szCs w:val="20"/>
                <w:lang w:val="lv-LV"/>
              </w:rPr>
              <w:t>10.08.2021.</w:t>
            </w:r>
            <w:r w:rsidR="005830F6">
              <w:rPr>
                <w:i/>
                <w:color w:val="auto"/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noteikumi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5830F6">
              <w:rPr>
                <w:sz w:val="20"/>
                <w:szCs w:val="20"/>
              </w:rPr>
              <w:t>Nr</w:t>
            </w:r>
            <w:proofErr w:type="spellEnd"/>
            <w:r w:rsidR="005830F6">
              <w:rPr>
                <w:sz w:val="20"/>
                <w:szCs w:val="20"/>
              </w:rPr>
              <w:t xml:space="preserve">. 528 </w:t>
            </w:r>
            <w:r w:rsidR="005830F6" w:rsidRPr="005830F6">
              <w:rPr>
                <w:color w:val="auto"/>
                <w:sz w:val="20"/>
                <w:szCs w:val="20"/>
                <w:lang w:val="lv-LV"/>
              </w:rPr>
              <w:t>„Vispārējās izglītības iestāžu un profesionālās</w:t>
            </w:r>
            <w:r w:rsidR="005830F6">
              <w:rPr>
                <w:color w:val="auto"/>
                <w:sz w:val="20"/>
                <w:szCs w:val="20"/>
                <w:lang w:val="lv-LV"/>
              </w:rPr>
              <w:t xml:space="preserve"> </w:t>
            </w:r>
            <w:r w:rsidR="005830F6" w:rsidRPr="005830F6">
              <w:rPr>
                <w:color w:val="auto"/>
                <w:sz w:val="20"/>
                <w:szCs w:val="20"/>
                <w:lang w:val="lv-LV"/>
              </w:rPr>
              <w:t xml:space="preserve">izglītības iestāžu pedagoģiskā procesa </w:t>
            </w:r>
            <w:r w:rsidR="005830F6">
              <w:rPr>
                <w:color w:val="auto"/>
                <w:sz w:val="20"/>
                <w:szCs w:val="20"/>
                <w:lang w:val="lv-LV"/>
              </w:rPr>
              <w:t xml:space="preserve">un eksaminācijas centru </w:t>
            </w:r>
            <w:r w:rsidR="005830F6" w:rsidRPr="005830F6">
              <w:rPr>
                <w:color w:val="auto"/>
                <w:sz w:val="20"/>
                <w:szCs w:val="20"/>
                <w:lang w:val="lv-LV"/>
              </w:rPr>
              <w:t>profesionālās kvalifikācijas organizēšanai obligāti nepieciešamā dokumentāciju” 2.1.2.</w:t>
            </w:r>
            <w:r w:rsidR="005830F6">
              <w:rPr>
                <w:color w:val="auto"/>
                <w:sz w:val="20"/>
                <w:szCs w:val="20"/>
                <w:lang w:val="lv-LV"/>
              </w:rPr>
              <w:t xml:space="preserve"> apakšpunkts.</w:t>
            </w:r>
          </w:p>
        </w:tc>
      </w:tr>
      <w:tr w:rsidR="005B1A0C" w:rsidRPr="002207BC" w:rsidTr="002207BC">
        <w:tc>
          <w:tcPr>
            <w:tcW w:w="1413" w:type="dxa"/>
          </w:tcPr>
          <w:p w:rsidR="005B1A0C" w:rsidRPr="002207BC" w:rsidRDefault="00080F84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</w:t>
            </w:r>
            <w:r w:rsidR="00001158" w:rsidRPr="002207BC">
              <w:rPr>
                <w:sz w:val="20"/>
                <w:szCs w:val="20"/>
              </w:rPr>
              <w:t>ilngadīgā izglītojamā vecāks</w:t>
            </w:r>
          </w:p>
        </w:tc>
        <w:tc>
          <w:tcPr>
            <w:tcW w:w="2126" w:type="dxa"/>
          </w:tcPr>
          <w:p w:rsidR="00001158" w:rsidRPr="002207BC" w:rsidRDefault="00001158" w:rsidP="00001158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Vārds</w:t>
            </w:r>
          </w:p>
          <w:p w:rsidR="00001158" w:rsidRPr="002207BC" w:rsidRDefault="00001158" w:rsidP="00001158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Uzvārds</w:t>
            </w:r>
          </w:p>
          <w:p w:rsidR="00001158" w:rsidRPr="002207BC" w:rsidRDefault="00001158" w:rsidP="00001158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Tālrunis</w:t>
            </w:r>
          </w:p>
          <w:p w:rsidR="005B1A0C" w:rsidRPr="002207BC" w:rsidRDefault="00001158" w:rsidP="00001158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E-pasts</w:t>
            </w:r>
          </w:p>
        </w:tc>
        <w:tc>
          <w:tcPr>
            <w:tcW w:w="1843" w:type="dxa"/>
          </w:tcPr>
          <w:p w:rsidR="005B1A0C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Skolas saziņai ar vecākiem.</w:t>
            </w:r>
          </w:p>
        </w:tc>
        <w:tc>
          <w:tcPr>
            <w:tcW w:w="4394" w:type="dxa"/>
          </w:tcPr>
          <w:p w:rsidR="002207BC" w:rsidRDefault="005830F6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MK </w:t>
            </w:r>
            <w:r w:rsidRPr="005830F6">
              <w:rPr>
                <w:sz w:val="20"/>
                <w:szCs w:val="20"/>
              </w:rPr>
              <w:t>10.08.2021.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noteikumi Nr. 528 </w:t>
            </w:r>
            <w:r w:rsidRPr="005830F6">
              <w:rPr>
                <w:sz w:val="20"/>
                <w:szCs w:val="20"/>
              </w:rPr>
              <w:t>„Vispārējās izglītības iestāžu un profesionālās</w:t>
            </w:r>
            <w:r>
              <w:rPr>
                <w:sz w:val="20"/>
                <w:szCs w:val="20"/>
              </w:rPr>
              <w:t xml:space="preserve"> </w:t>
            </w:r>
            <w:r w:rsidRPr="005830F6">
              <w:rPr>
                <w:sz w:val="20"/>
                <w:szCs w:val="20"/>
              </w:rPr>
              <w:t xml:space="preserve">izglītības iestāžu pedagoģiskā procesa </w:t>
            </w:r>
            <w:r>
              <w:rPr>
                <w:sz w:val="20"/>
                <w:szCs w:val="20"/>
              </w:rPr>
              <w:t xml:space="preserve">un eksaminācijas centru </w:t>
            </w:r>
            <w:r w:rsidRPr="005830F6">
              <w:rPr>
                <w:sz w:val="20"/>
                <w:szCs w:val="20"/>
              </w:rPr>
              <w:t>profesionālās kvalifikācijas organizēšanai obligāti nepieciešamā dokumentāciju” 2.1.2.</w:t>
            </w:r>
            <w:r>
              <w:rPr>
                <w:sz w:val="20"/>
                <w:szCs w:val="20"/>
              </w:rPr>
              <w:t xml:space="preserve"> apakšpunkts.</w:t>
            </w:r>
          </w:p>
          <w:p w:rsidR="005830F6" w:rsidRPr="002207BC" w:rsidRDefault="005830F6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 xml:space="preserve">MK </w:t>
            </w:r>
            <w:r>
              <w:rPr>
                <w:sz w:val="20"/>
                <w:szCs w:val="20"/>
              </w:rPr>
              <w:t>25.06.2019. noteikumi Nr. 276 “Valsts izglītības informācijas sistēmas noteikumi”              11. punkta 11.1., 11.2. un 11.3. apakšpunkts.</w:t>
            </w:r>
          </w:p>
        </w:tc>
      </w:tr>
      <w:tr w:rsidR="005B1A0C" w:rsidRPr="002207BC" w:rsidTr="002207BC">
        <w:tc>
          <w:tcPr>
            <w:tcW w:w="1413" w:type="dxa"/>
          </w:tcPr>
          <w:p w:rsidR="005B1A0C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Izglītojamais</w:t>
            </w:r>
          </w:p>
        </w:tc>
        <w:tc>
          <w:tcPr>
            <w:tcW w:w="2126" w:type="dxa"/>
          </w:tcPr>
          <w:p w:rsidR="005B1A0C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proofErr w:type="spellStart"/>
            <w:r w:rsidRPr="002207BC">
              <w:rPr>
                <w:sz w:val="20"/>
                <w:szCs w:val="20"/>
              </w:rPr>
              <w:t>Fotogrāfēšana</w:t>
            </w:r>
            <w:proofErr w:type="spellEnd"/>
            <w:r w:rsidRPr="002207BC">
              <w:rPr>
                <w:sz w:val="20"/>
                <w:szCs w:val="20"/>
              </w:rPr>
              <w:t xml:space="preserve"> vai video filmēšanas pasākumos.</w:t>
            </w:r>
          </w:p>
        </w:tc>
        <w:tc>
          <w:tcPr>
            <w:tcW w:w="1843" w:type="dxa"/>
          </w:tcPr>
          <w:p w:rsidR="005B1A0C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Skolas pasākumu organizēšanai.</w:t>
            </w:r>
          </w:p>
        </w:tc>
        <w:tc>
          <w:tcPr>
            <w:tcW w:w="4394" w:type="dxa"/>
          </w:tcPr>
          <w:p w:rsidR="005B1A0C" w:rsidRPr="002207BC" w:rsidRDefault="00001158" w:rsidP="005B1A0C">
            <w:pPr>
              <w:tabs>
                <w:tab w:val="left" w:pos="851"/>
                <w:tab w:val="right" w:pos="9079"/>
              </w:tabs>
              <w:jc w:val="both"/>
              <w:rPr>
                <w:sz w:val="20"/>
                <w:szCs w:val="20"/>
              </w:rPr>
            </w:pPr>
            <w:r w:rsidRPr="002207BC">
              <w:rPr>
                <w:sz w:val="20"/>
                <w:szCs w:val="20"/>
              </w:rPr>
              <w:t>Vecāku piekrišanai.</w:t>
            </w:r>
          </w:p>
        </w:tc>
      </w:tr>
    </w:tbl>
    <w:p w:rsidR="005B1A0C" w:rsidRPr="00E02F6F" w:rsidRDefault="005B1A0C" w:rsidP="00001158">
      <w:pPr>
        <w:tabs>
          <w:tab w:val="left" w:pos="851"/>
          <w:tab w:val="right" w:pos="9079"/>
        </w:tabs>
        <w:spacing w:after="0"/>
        <w:jc w:val="both"/>
        <w:rPr>
          <w:sz w:val="18"/>
          <w:szCs w:val="18"/>
        </w:rPr>
      </w:pPr>
    </w:p>
    <w:p w:rsidR="006F57AB" w:rsidRDefault="006F57AB" w:rsidP="006F57AB">
      <w:pPr>
        <w:tabs>
          <w:tab w:val="left" w:pos="851"/>
          <w:tab w:val="right" w:pos="9079"/>
        </w:tabs>
        <w:spacing w:after="0"/>
        <w:ind w:left="567" w:hanging="11"/>
        <w:jc w:val="both"/>
        <w:rPr>
          <w:b/>
        </w:rPr>
      </w:pPr>
      <w:r w:rsidRPr="004F4F84">
        <w:rPr>
          <w:b/>
        </w:rPr>
        <w:t>Papildu</w:t>
      </w:r>
      <w:r>
        <w:rPr>
          <w:b/>
        </w:rPr>
        <w:t xml:space="preserve"> informācija</w:t>
      </w:r>
    </w:p>
    <w:p w:rsidR="006F57AB" w:rsidRDefault="006F57AB" w:rsidP="006F57AB">
      <w:pPr>
        <w:pStyle w:val="ListParagraph"/>
        <w:numPr>
          <w:ilvl w:val="0"/>
          <w:numId w:val="36"/>
        </w:numPr>
        <w:spacing w:after="0" w:line="240" w:lineRule="auto"/>
        <w:jc w:val="both"/>
      </w:pPr>
      <w:r>
        <w:t xml:space="preserve">Šī piekrišana </w:t>
      </w:r>
      <w:r w:rsidR="00F10419">
        <w:t xml:space="preserve">SKOLĀ </w:t>
      </w:r>
      <w:r>
        <w:t>ir</w:t>
      </w:r>
      <w:r w:rsidR="00957D8C">
        <w:t xml:space="preserve"> spēkā uz visu izglītojamā</w:t>
      </w:r>
      <w:r>
        <w:t xml:space="preserve"> mācību </w:t>
      </w:r>
      <w:r w:rsidR="00957D8C">
        <w:t>laiku</w:t>
      </w:r>
      <w:r>
        <w:t>.</w:t>
      </w:r>
    </w:p>
    <w:p w:rsidR="006F57AB" w:rsidRDefault="006F57AB" w:rsidP="006F57AB">
      <w:pPr>
        <w:pStyle w:val="ListParagraph"/>
        <w:numPr>
          <w:ilvl w:val="0"/>
          <w:numId w:val="36"/>
        </w:numPr>
        <w:spacing w:after="0" w:line="240" w:lineRule="auto"/>
        <w:jc w:val="both"/>
      </w:pPr>
      <w:r>
        <w:t xml:space="preserve">Piekrišanu var atsaukt, rakstiski informējot par to datu apstrādes pārzini – </w:t>
      </w:r>
      <w:r w:rsidR="005A1E96">
        <w:t>SKOLU.</w:t>
      </w:r>
    </w:p>
    <w:p w:rsidR="006F57AB" w:rsidRPr="004F4F84" w:rsidRDefault="006F57AB" w:rsidP="006F57AB">
      <w:pPr>
        <w:pStyle w:val="ListParagraph"/>
        <w:numPr>
          <w:ilvl w:val="0"/>
          <w:numId w:val="36"/>
        </w:numPr>
        <w:spacing w:after="0" w:line="240" w:lineRule="auto"/>
        <w:ind w:left="714" w:hanging="357"/>
        <w:jc w:val="both"/>
      </w:pPr>
      <w:r>
        <w:t xml:space="preserve">Iebildumu gadījumā par kādas konkrētas fotogrāfijas vai citas informācijas publiskošanu </w:t>
      </w:r>
      <w:r w:rsidR="00F10419">
        <w:t>SKOLAS</w:t>
      </w:r>
      <w:r w:rsidR="00957D8C">
        <w:t xml:space="preserve"> </w:t>
      </w:r>
      <w:r>
        <w:t xml:space="preserve">interneta vietnē pretenzija </w:t>
      </w:r>
      <w:proofErr w:type="spellStart"/>
      <w:r>
        <w:t>jānosūta</w:t>
      </w:r>
      <w:proofErr w:type="spellEnd"/>
      <w:r>
        <w:t xml:space="preserve"> uz vietnē norādīto adresi.</w:t>
      </w:r>
    </w:p>
    <w:p w:rsidR="005B1A0C" w:rsidRDefault="005B1A0C" w:rsidP="006F57AB">
      <w:pPr>
        <w:spacing w:after="0"/>
        <w:ind w:left="567" w:hanging="567"/>
        <w:jc w:val="both"/>
        <w:rPr>
          <w:color w:val="000000"/>
          <w:spacing w:val="-3"/>
        </w:rPr>
      </w:pPr>
    </w:p>
    <w:p w:rsidR="006F57AB" w:rsidRDefault="00E02F6F" w:rsidP="006F57AB">
      <w:pPr>
        <w:spacing w:after="0"/>
        <w:ind w:left="567" w:hanging="567"/>
        <w:jc w:val="both"/>
        <w:rPr>
          <w:color w:val="000000"/>
          <w:spacing w:val="-3"/>
        </w:rPr>
      </w:pPr>
      <w:r w:rsidRPr="000B2CE9">
        <w:rPr>
          <w:b/>
          <w:color w:val="000000"/>
          <w:spacing w:val="-3"/>
        </w:rPr>
        <w:t>Iepazinos, PIEKRĪTU</w:t>
      </w:r>
      <w:r>
        <w:rPr>
          <w:color w:val="000000"/>
          <w:spacing w:val="-3"/>
        </w:rPr>
        <w:t>:        d</w:t>
      </w:r>
      <w:r w:rsidR="006F57AB">
        <w:rPr>
          <w:color w:val="000000"/>
          <w:spacing w:val="-3"/>
        </w:rPr>
        <w:t>atums______</w:t>
      </w:r>
      <w:r>
        <w:rPr>
          <w:color w:val="000000"/>
          <w:spacing w:val="-3"/>
        </w:rPr>
        <w:t>____</w:t>
      </w:r>
      <w:r w:rsidR="006F57AB">
        <w:rPr>
          <w:color w:val="000000"/>
          <w:spacing w:val="-3"/>
        </w:rPr>
        <w:t xml:space="preserve">           _________________</w:t>
      </w:r>
      <w:r>
        <w:rPr>
          <w:color w:val="000000"/>
          <w:spacing w:val="-3"/>
        </w:rPr>
        <w:t>_________</w:t>
      </w:r>
    </w:p>
    <w:p w:rsidR="005B1A0C" w:rsidRPr="00E02F6F" w:rsidRDefault="006F57AB" w:rsidP="006F57AB">
      <w:pPr>
        <w:spacing w:after="0"/>
        <w:jc w:val="center"/>
        <w:rPr>
          <w:sz w:val="18"/>
          <w:szCs w:val="18"/>
        </w:rPr>
      </w:pPr>
      <w:r w:rsidRPr="00E02F6F">
        <w:rPr>
          <w:color w:val="000000"/>
          <w:spacing w:val="-3"/>
          <w:sz w:val="18"/>
          <w:szCs w:val="18"/>
        </w:rPr>
        <w:t xml:space="preserve">                                                          </w:t>
      </w:r>
      <w:r w:rsidR="00E02F6F">
        <w:rPr>
          <w:color w:val="000000"/>
          <w:spacing w:val="-3"/>
          <w:sz w:val="18"/>
          <w:szCs w:val="18"/>
        </w:rPr>
        <w:tab/>
      </w:r>
      <w:r w:rsidR="00E02F6F">
        <w:rPr>
          <w:color w:val="000000"/>
          <w:spacing w:val="-3"/>
          <w:sz w:val="18"/>
          <w:szCs w:val="18"/>
        </w:rPr>
        <w:tab/>
      </w:r>
      <w:r w:rsidRPr="00E02F6F">
        <w:rPr>
          <w:color w:val="000000"/>
          <w:spacing w:val="-3"/>
          <w:sz w:val="18"/>
          <w:szCs w:val="18"/>
        </w:rPr>
        <w:t xml:space="preserve">  </w:t>
      </w:r>
      <w:r w:rsidRPr="00E02F6F">
        <w:rPr>
          <w:sz w:val="18"/>
          <w:szCs w:val="18"/>
        </w:rPr>
        <w:t>(</w:t>
      </w:r>
      <w:r w:rsidR="005B1A0C" w:rsidRPr="00E02F6F">
        <w:rPr>
          <w:sz w:val="18"/>
          <w:szCs w:val="18"/>
        </w:rPr>
        <w:t xml:space="preserve">pilngadīgā izglītojamā vai </w:t>
      </w:r>
    </w:p>
    <w:p w:rsidR="006F57AB" w:rsidRPr="001F5122" w:rsidRDefault="005B1A0C" w:rsidP="001F5122">
      <w:pPr>
        <w:spacing w:after="0"/>
        <w:jc w:val="center"/>
        <w:rPr>
          <w:color w:val="000000"/>
          <w:spacing w:val="-3"/>
          <w:sz w:val="18"/>
          <w:szCs w:val="18"/>
        </w:rPr>
      </w:pPr>
      <w:r w:rsidRPr="00E02F6F">
        <w:rPr>
          <w:sz w:val="18"/>
          <w:szCs w:val="18"/>
        </w:rPr>
        <w:t xml:space="preserve">                                                                       nepilngadīgā </w:t>
      </w:r>
      <w:r w:rsidR="006F57AB" w:rsidRPr="00E02F6F">
        <w:rPr>
          <w:sz w:val="18"/>
          <w:szCs w:val="18"/>
        </w:rPr>
        <w:t>likumiskā pārstāvja paraksts un atšifrējums)</w:t>
      </w:r>
    </w:p>
    <w:sectPr w:rsidR="006F57AB" w:rsidRPr="001F5122" w:rsidSect="00F61947">
      <w:footerReference w:type="default" r:id="rId16"/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D7" w:rsidRDefault="004F39D7" w:rsidP="00D95B6C">
      <w:pPr>
        <w:spacing w:after="0" w:line="240" w:lineRule="auto"/>
      </w:pPr>
      <w:r>
        <w:separator/>
      </w:r>
    </w:p>
  </w:endnote>
  <w:endnote w:type="continuationSeparator" w:id="0">
    <w:p w:rsidR="004F39D7" w:rsidRDefault="004F39D7" w:rsidP="00D9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30" w:rsidRDefault="002C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D7" w:rsidRDefault="004F39D7" w:rsidP="00D95B6C">
      <w:pPr>
        <w:spacing w:after="0" w:line="240" w:lineRule="auto"/>
      </w:pPr>
      <w:r>
        <w:separator/>
      </w:r>
    </w:p>
  </w:footnote>
  <w:footnote w:type="continuationSeparator" w:id="0">
    <w:p w:rsidR="004F39D7" w:rsidRDefault="004F39D7" w:rsidP="00D9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F2CC71"/>
    <w:multiLevelType w:val="hybridMultilevel"/>
    <w:tmpl w:val="6404C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A99EC5"/>
    <w:multiLevelType w:val="hybridMultilevel"/>
    <w:tmpl w:val="BD81DE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2A424F"/>
    <w:multiLevelType w:val="hybridMultilevel"/>
    <w:tmpl w:val="DD5B89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5A8A29"/>
    <w:multiLevelType w:val="hybridMultilevel"/>
    <w:tmpl w:val="396963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FF015D"/>
    <w:multiLevelType w:val="hybridMultilevel"/>
    <w:tmpl w:val="3EF991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3DC80AC"/>
    <w:multiLevelType w:val="hybridMultilevel"/>
    <w:tmpl w:val="A5D6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A4CE9C"/>
    <w:multiLevelType w:val="hybridMultilevel"/>
    <w:tmpl w:val="BF2A9C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BF4695B"/>
    <w:multiLevelType w:val="hybridMultilevel"/>
    <w:tmpl w:val="8058EA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0391ED1"/>
    <w:multiLevelType w:val="hybridMultilevel"/>
    <w:tmpl w:val="F5BF58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0DED738"/>
    <w:multiLevelType w:val="hybridMultilevel"/>
    <w:tmpl w:val="7060C5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5D1D4FF"/>
    <w:multiLevelType w:val="hybridMultilevel"/>
    <w:tmpl w:val="C6F7EB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6AD3D9B"/>
    <w:multiLevelType w:val="hybridMultilevel"/>
    <w:tmpl w:val="91446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A69F957"/>
    <w:multiLevelType w:val="hybridMultilevel"/>
    <w:tmpl w:val="00C644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F18E9B6"/>
    <w:multiLevelType w:val="hybridMultilevel"/>
    <w:tmpl w:val="BB9180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47E10C5"/>
    <w:multiLevelType w:val="hybridMultilevel"/>
    <w:tmpl w:val="9D88A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554C085"/>
    <w:multiLevelType w:val="hybridMultilevel"/>
    <w:tmpl w:val="7CE48E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5F1055B"/>
    <w:multiLevelType w:val="hybridMultilevel"/>
    <w:tmpl w:val="337EF8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8D23701"/>
    <w:multiLevelType w:val="hybridMultilevel"/>
    <w:tmpl w:val="F170D6D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F8E5B60"/>
    <w:multiLevelType w:val="hybridMultilevel"/>
    <w:tmpl w:val="ABD732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EF9B6FBE"/>
    <w:multiLevelType w:val="hybridMultilevel"/>
    <w:tmpl w:val="687C03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F17780A8"/>
    <w:multiLevelType w:val="hybridMultilevel"/>
    <w:tmpl w:val="2FA76A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F214A33C"/>
    <w:multiLevelType w:val="hybridMultilevel"/>
    <w:tmpl w:val="A01003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FF2DFBE7"/>
    <w:multiLevelType w:val="hybridMultilevel"/>
    <w:tmpl w:val="6191155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4044773"/>
    <w:multiLevelType w:val="hybridMultilevel"/>
    <w:tmpl w:val="13506C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20534"/>
    <w:multiLevelType w:val="hybridMultilevel"/>
    <w:tmpl w:val="C23792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81A43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44B5745"/>
    <w:multiLevelType w:val="hybridMultilevel"/>
    <w:tmpl w:val="933F5D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9BD05F2"/>
    <w:multiLevelType w:val="hybridMultilevel"/>
    <w:tmpl w:val="38EE0B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ACB2E0C"/>
    <w:multiLevelType w:val="hybridMultilevel"/>
    <w:tmpl w:val="1784099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5034983"/>
    <w:multiLevelType w:val="hybridMultilevel"/>
    <w:tmpl w:val="929B8B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21FE51F"/>
    <w:multiLevelType w:val="hybridMultilevel"/>
    <w:tmpl w:val="574A19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386F679"/>
    <w:multiLevelType w:val="hybridMultilevel"/>
    <w:tmpl w:val="30C79E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DBD9ADB"/>
    <w:multiLevelType w:val="hybridMultilevel"/>
    <w:tmpl w:val="710C9A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B2B29A6"/>
    <w:multiLevelType w:val="multilevel"/>
    <w:tmpl w:val="C6A2C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B417D0B"/>
    <w:multiLevelType w:val="hybridMultilevel"/>
    <w:tmpl w:val="523671D8"/>
    <w:lvl w:ilvl="0" w:tplc="E202F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4659F4"/>
    <w:multiLevelType w:val="hybridMultilevel"/>
    <w:tmpl w:val="311697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17"/>
  </w:num>
  <w:num w:numId="6">
    <w:abstractNumId w:val="22"/>
  </w:num>
  <w:num w:numId="7">
    <w:abstractNumId w:val="28"/>
  </w:num>
  <w:num w:numId="8">
    <w:abstractNumId w:val="35"/>
  </w:num>
  <w:num w:numId="9">
    <w:abstractNumId w:val="24"/>
  </w:num>
  <w:num w:numId="10">
    <w:abstractNumId w:val="16"/>
  </w:num>
  <w:num w:numId="11">
    <w:abstractNumId w:val="4"/>
  </w:num>
  <w:num w:numId="12">
    <w:abstractNumId w:val="21"/>
  </w:num>
  <w:num w:numId="13">
    <w:abstractNumId w:val="5"/>
  </w:num>
  <w:num w:numId="14">
    <w:abstractNumId w:val="7"/>
  </w:num>
  <w:num w:numId="15">
    <w:abstractNumId w:val="1"/>
  </w:num>
  <w:num w:numId="16">
    <w:abstractNumId w:val="31"/>
  </w:num>
  <w:num w:numId="17">
    <w:abstractNumId w:val="29"/>
  </w:num>
  <w:num w:numId="18">
    <w:abstractNumId w:val="15"/>
  </w:num>
  <w:num w:numId="19">
    <w:abstractNumId w:val="13"/>
  </w:num>
  <w:num w:numId="20">
    <w:abstractNumId w:val="14"/>
  </w:num>
  <w:num w:numId="21">
    <w:abstractNumId w:val="26"/>
  </w:num>
  <w:num w:numId="22">
    <w:abstractNumId w:val="19"/>
  </w:num>
  <w:num w:numId="23">
    <w:abstractNumId w:val="32"/>
  </w:num>
  <w:num w:numId="24">
    <w:abstractNumId w:val="27"/>
  </w:num>
  <w:num w:numId="25">
    <w:abstractNumId w:val="12"/>
  </w:num>
  <w:num w:numId="26">
    <w:abstractNumId w:val="20"/>
  </w:num>
  <w:num w:numId="27">
    <w:abstractNumId w:val="30"/>
  </w:num>
  <w:num w:numId="28">
    <w:abstractNumId w:val="6"/>
  </w:num>
  <w:num w:numId="29">
    <w:abstractNumId w:val="8"/>
  </w:num>
  <w:num w:numId="30">
    <w:abstractNumId w:val="18"/>
  </w:num>
  <w:num w:numId="31">
    <w:abstractNumId w:val="9"/>
  </w:num>
  <w:num w:numId="32">
    <w:abstractNumId w:val="0"/>
  </w:num>
  <w:num w:numId="33">
    <w:abstractNumId w:val="33"/>
  </w:num>
  <w:num w:numId="34">
    <w:abstractNumId w:val="25"/>
  </w:num>
  <w:num w:numId="35">
    <w:abstractNumId w:val="3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3F"/>
    <w:rsid w:val="00001158"/>
    <w:rsid w:val="00053CD9"/>
    <w:rsid w:val="000806B8"/>
    <w:rsid w:val="00080F84"/>
    <w:rsid w:val="0008527C"/>
    <w:rsid w:val="000B2CE9"/>
    <w:rsid w:val="0015682F"/>
    <w:rsid w:val="001F5122"/>
    <w:rsid w:val="00212442"/>
    <w:rsid w:val="002207BC"/>
    <w:rsid w:val="00270CF4"/>
    <w:rsid w:val="002C5930"/>
    <w:rsid w:val="0033757B"/>
    <w:rsid w:val="00363B54"/>
    <w:rsid w:val="0037245E"/>
    <w:rsid w:val="003A5031"/>
    <w:rsid w:val="003B3A43"/>
    <w:rsid w:val="003C14D0"/>
    <w:rsid w:val="0042185D"/>
    <w:rsid w:val="00476EFD"/>
    <w:rsid w:val="0048054A"/>
    <w:rsid w:val="004975AF"/>
    <w:rsid w:val="004F39D7"/>
    <w:rsid w:val="004F6C79"/>
    <w:rsid w:val="00521CD6"/>
    <w:rsid w:val="005830F6"/>
    <w:rsid w:val="005A1E96"/>
    <w:rsid w:val="005B1A0C"/>
    <w:rsid w:val="005B210F"/>
    <w:rsid w:val="006612C7"/>
    <w:rsid w:val="00677136"/>
    <w:rsid w:val="006B74AD"/>
    <w:rsid w:val="006C49A5"/>
    <w:rsid w:val="006C7378"/>
    <w:rsid w:val="006D3D52"/>
    <w:rsid w:val="006D6409"/>
    <w:rsid w:val="006F57AB"/>
    <w:rsid w:val="007C45E8"/>
    <w:rsid w:val="007D5AAB"/>
    <w:rsid w:val="008111A1"/>
    <w:rsid w:val="00875076"/>
    <w:rsid w:val="008A0166"/>
    <w:rsid w:val="009501B9"/>
    <w:rsid w:val="00957D8C"/>
    <w:rsid w:val="00963349"/>
    <w:rsid w:val="00981D92"/>
    <w:rsid w:val="009854C1"/>
    <w:rsid w:val="009D318B"/>
    <w:rsid w:val="009E310B"/>
    <w:rsid w:val="00A70B54"/>
    <w:rsid w:val="00A831D9"/>
    <w:rsid w:val="00AA6C3D"/>
    <w:rsid w:val="00AC4E73"/>
    <w:rsid w:val="00AF2FC5"/>
    <w:rsid w:val="00B9268D"/>
    <w:rsid w:val="00BB4422"/>
    <w:rsid w:val="00BC5187"/>
    <w:rsid w:val="00BD4B3F"/>
    <w:rsid w:val="00C20ABF"/>
    <w:rsid w:val="00C950D7"/>
    <w:rsid w:val="00CD2AF3"/>
    <w:rsid w:val="00D45CE7"/>
    <w:rsid w:val="00D82957"/>
    <w:rsid w:val="00D85784"/>
    <w:rsid w:val="00D95B6C"/>
    <w:rsid w:val="00DC6CEE"/>
    <w:rsid w:val="00E02F6F"/>
    <w:rsid w:val="00F10419"/>
    <w:rsid w:val="00F30E82"/>
    <w:rsid w:val="00F61947"/>
    <w:rsid w:val="00F66A5E"/>
    <w:rsid w:val="00FD30C7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7D0476B"/>
  <w15:chartTrackingRefBased/>
  <w15:docId w15:val="{31A0C06B-208D-43C1-A6C5-8B3E082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B3F"/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4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57A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7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F6"/>
    <w:rPr>
      <w:rFonts w:ascii="Segoe UI" w:hAnsi="Segoe UI" w:cs="Segoe UI"/>
      <w:sz w:val="18"/>
      <w:szCs w:val="18"/>
      <w:lang w:val="lv-LV"/>
    </w:rPr>
  </w:style>
  <w:style w:type="paragraph" w:customStyle="1" w:styleId="doc-ti">
    <w:name w:val="doc-ti"/>
    <w:basedOn w:val="Normal"/>
    <w:rsid w:val="004805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Normal1">
    <w:name w:val="Normal1"/>
    <w:basedOn w:val="Normal"/>
    <w:rsid w:val="004805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super">
    <w:name w:val="super"/>
    <w:basedOn w:val="DefaultParagraphFont"/>
    <w:rsid w:val="0048054A"/>
  </w:style>
  <w:style w:type="paragraph" w:customStyle="1" w:styleId="ti-art">
    <w:name w:val="ti-art"/>
    <w:basedOn w:val="Normal"/>
    <w:rsid w:val="004805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sti-art">
    <w:name w:val="sti-art"/>
    <w:basedOn w:val="Normal"/>
    <w:rsid w:val="004805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CD2AF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95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B6C"/>
    <w:rPr>
      <w:rFonts w:ascii="Times New Roman" w:hAnsi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95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B6C"/>
    <w:rPr>
      <w:rFonts w:ascii="Times New Roman" w:hAnsi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-lex.europa.eu/legal-content/LV/TXT/HTML/?uri=CELEX:32016R0679&amp;from=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LV/TXT/HTML/?uri=CELEX:32016R0679&amp;from=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sk@jelgavasnovad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vsk.lv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-lex.europa.eu/legal-content/LV/TXT/HTML/?uri=CELEX:32016R0679&amp;from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ADE6-184A-481B-B20B-A6AE6FBF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8378</Words>
  <Characters>4776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</dc:creator>
  <cp:keywords/>
  <dc:description/>
  <cp:lastModifiedBy>Linda Vecums-Veco</cp:lastModifiedBy>
  <cp:revision>46</cp:revision>
  <cp:lastPrinted>2021-09-23T08:58:00Z</cp:lastPrinted>
  <dcterms:created xsi:type="dcterms:W3CDTF">2021-05-25T09:15:00Z</dcterms:created>
  <dcterms:modified xsi:type="dcterms:W3CDTF">2021-09-23T10:40:00Z</dcterms:modified>
</cp:coreProperties>
</file>